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F7994" w14:textId="1DE66A9D" w:rsidR="009E234D" w:rsidRPr="009E234D" w:rsidRDefault="009E234D" w:rsidP="009E234D">
      <w:pPr>
        <w:pStyle w:val="Nzev"/>
        <w:spacing w:afterLines="0" w:after="0"/>
        <w:jc w:val="left"/>
        <w:rPr>
          <w:b w:val="0"/>
          <w:bCs/>
          <w:sz w:val="18"/>
          <w:szCs w:val="18"/>
        </w:rPr>
      </w:pPr>
      <w:r w:rsidRPr="009E234D">
        <w:rPr>
          <w:b w:val="0"/>
          <w:bCs/>
          <w:sz w:val="18"/>
          <w:szCs w:val="18"/>
        </w:rPr>
        <w:t>Příloha č. 3 ZD</w:t>
      </w:r>
    </w:p>
    <w:p w14:paraId="04618A87" w14:textId="2885F908" w:rsidR="002757BB" w:rsidRPr="00ED0CBB" w:rsidRDefault="002757BB" w:rsidP="009E234D">
      <w:pPr>
        <w:pStyle w:val="Nzev"/>
        <w:spacing w:afterLines="0" w:after="0"/>
        <w:rPr>
          <w:sz w:val="22"/>
          <w:szCs w:val="22"/>
        </w:rPr>
      </w:pPr>
      <w:r w:rsidRPr="00ED0CBB">
        <w:t xml:space="preserve">SMLOUVA O DÍLO </w:t>
      </w:r>
    </w:p>
    <w:p w14:paraId="2D0C1FF5" w14:textId="77777777" w:rsidR="002757BB" w:rsidRDefault="00671DCB">
      <w:pPr>
        <w:pStyle w:val="Nadpis5"/>
        <w:jc w:val="center"/>
        <w:rPr>
          <w:rFonts w:cs="Arial"/>
          <w:b w:val="0"/>
          <w:sz w:val="22"/>
          <w:szCs w:val="22"/>
        </w:rPr>
      </w:pPr>
      <w:r w:rsidRPr="00137EB5">
        <w:rPr>
          <w:rFonts w:cs="Arial"/>
          <w:b w:val="0"/>
          <w:sz w:val="22"/>
          <w:szCs w:val="22"/>
        </w:rPr>
        <w:t xml:space="preserve">uzavřená podle ustanovení § </w:t>
      </w:r>
      <w:smartTag w:uri="urn:schemas-microsoft-com:office:smarttags" w:element="metricconverter">
        <w:smartTagPr>
          <w:attr w:name="ProductID" w:val="2586 a"/>
        </w:smartTagPr>
        <w:r>
          <w:rPr>
            <w:rFonts w:cs="Arial"/>
            <w:b w:val="0"/>
            <w:sz w:val="22"/>
            <w:szCs w:val="22"/>
          </w:rPr>
          <w:t>2586</w:t>
        </w:r>
        <w:r w:rsidRPr="00137EB5">
          <w:rPr>
            <w:rFonts w:cs="Arial"/>
            <w:b w:val="0"/>
            <w:sz w:val="22"/>
            <w:szCs w:val="22"/>
          </w:rPr>
          <w:t xml:space="preserve"> a</w:t>
        </w:r>
      </w:smartTag>
      <w:r w:rsidRPr="00137EB5">
        <w:rPr>
          <w:rFonts w:cs="Arial"/>
          <w:b w:val="0"/>
          <w:sz w:val="22"/>
          <w:szCs w:val="22"/>
        </w:rPr>
        <w:t xml:space="preserve">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12C89EC3" w14:textId="54EFF8C2" w:rsidR="002B1791" w:rsidRPr="002B1791" w:rsidRDefault="002B1791" w:rsidP="002B1791">
      <w:pPr>
        <w:pStyle w:val="Zkladntext"/>
        <w:tabs>
          <w:tab w:val="clear" w:pos="1560"/>
          <w:tab w:val="clear" w:pos="5670"/>
        </w:tabs>
        <w:spacing w:beforeLines="100" w:before="240"/>
        <w:ind w:left="655" w:hangingChars="272" w:hanging="655"/>
        <w:jc w:val="center"/>
        <w:rPr>
          <w:rFonts w:cs="Arial"/>
          <w:b/>
          <w:bCs/>
          <w:sz w:val="24"/>
          <w:szCs w:val="24"/>
        </w:rPr>
      </w:pPr>
      <w:r w:rsidRPr="002B1791">
        <w:rPr>
          <w:rFonts w:cs="Arial"/>
          <w:b/>
          <w:bCs/>
          <w:sz w:val="24"/>
          <w:szCs w:val="24"/>
        </w:rPr>
        <w:t>Smluvní stra</w:t>
      </w:r>
      <w:r>
        <w:rPr>
          <w:rFonts w:cs="Arial"/>
          <w:b/>
          <w:bCs/>
          <w:sz w:val="24"/>
          <w:szCs w:val="24"/>
        </w:rPr>
        <w:t>ny</w:t>
      </w:r>
    </w:p>
    <w:p w14:paraId="4563EBC7" w14:textId="65233582" w:rsidR="002757BB" w:rsidRPr="00605DD4" w:rsidRDefault="002757BB" w:rsidP="00086C80">
      <w:pPr>
        <w:pStyle w:val="Zkladntext"/>
        <w:tabs>
          <w:tab w:val="clear" w:pos="1560"/>
          <w:tab w:val="clear" w:pos="5670"/>
        </w:tabs>
        <w:spacing w:beforeLines="100" w:before="240"/>
        <w:ind w:left="598" w:hangingChars="272" w:hanging="598"/>
        <w:rPr>
          <w:rFonts w:cs="Arial"/>
          <w:b/>
          <w:sz w:val="22"/>
          <w:szCs w:val="22"/>
          <w:u w:val="single"/>
        </w:rPr>
      </w:pPr>
      <w:r w:rsidRPr="00605DD4">
        <w:rPr>
          <w:rFonts w:cs="Arial"/>
          <w:sz w:val="22"/>
          <w:szCs w:val="22"/>
        </w:rPr>
        <w:tab/>
      </w:r>
      <w:r w:rsidRPr="00605DD4">
        <w:rPr>
          <w:rFonts w:cs="Arial"/>
          <w:b/>
          <w:sz w:val="22"/>
          <w:szCs w:val="22"/>
          <w:u w:val="single"/>
        </w:rPr>
        <w:t>Objednatel:</w:t>
      </w:r>
      <w:r w:rsidRPr="00605DD4">
        <w:rPr>
          <w:rFonts w:cs="Arial"/>
          <w:b/>
          <w:sz w:val="22"/>
          <w:szCs w:val="22"/>
        </w:rPr>
        <w:tab/>
      </w:r>
    </w:p>
    <w:p w14:paraId="2558FFF8" w14:textId="3EA94235" w:rsidR="003F5C26" w:rsidRPr="002C7C36" w:rsidRDefault="00A7613E" w:rsidP="002B1791">
      <w:pPr>
        <w:pStyle w:val="Default"/>
        <w:tabs>
          <w:tab w:val="left" w:pos="567"/>
          <w:tab w:val="left" w:leader="dot" w:pos="9120"/>
        </w:tabs>
        <w:spacing w:line="360" w:lineRule="auto"/>
        <w:ind w:left="568" w:hangingChars="202" w:hanging="568"/>
        <w:rPr>
          <w:rFonts w:ascii="Arial" w:hAnsi="Arial" w:cs="Arial"/>
          <w:b/>
          <w:sz w:val="28"/>
          <w:szCs w:val="28"/>
        </w:rPr>
      </w:pPr>
      <w:r>
        <w:rPr>
          <w:rFonts w:ascii="Arial" w:hAnsi="Arial" w:cs="Arial"/>
          <w:b/>
          <w:sz w:val="28"/>
          <w:szCs w:val="28"/>
        </w:rPr>
        <w:tab/>
      </w:r>
      <w:r w:rsidR="002B1791">
        <w:rPr>
          <w:rFonts w:ascii="Arial" w:hAnsi="Arial" w:cs="Arial"/>
          <w:b/>
          <w:color w:val="auto"/>
          <w:sz w:val="26"/>
          <w:szCs w:val="26"/>
        </w:rPr>
        <w:t>Obec Trboušany</w:t>
      </w:r>
    </w:p>
    <w:p w14:paraId="62609C4B" w14:textId="14A79DB4" w:rsidR="003F5C26" w:rsidRPr="002C7C36" w:rsidRDefault="003F5C26" w:rsidP="002B1791">
      <w:pPr>
        <w:pStyle w:val="Default"/>
        <w:tabs>
          <w:tab w:val="left" w:pos="567"/>
          <w:tab w:val="left" w:pos="1680"/>
          <w:tab w:val="left" w:leader="dot" w:pos="9120"/>
        </w:tabs>
        <w:spacing w:line="360" w:lineRule="auto"/>
        <w:ind w:left="565" w:hangingChars="257" w:hanging="565"/>
        <w:rPr>
          <w:rFonts w:ascii="Arial" w:hAnsi="Arial" w:cs="Arial"/>
          <w:color w:val="auto"/>
          <w:sz w:val="22"/>
          <w:szCs w:val="22"/>
        </w:rPr>
      </w:pPr>
      <w:r w:rsidRPr="002C7C36">
        <w:rPr>
          <w:rFonts w:ascii="Arial" w:hAnsi="Arial" w:cs="Arial"/>
          <w:color w:val="auto"/>
          <w:sz w:val="22"/>
          <w:szCs w:val="22"/>
        </w:rPr>
        <w:tab/>
        <w:t xml:space="preserve">Zastoupená: </w:t>
      </w:r>
      <w:r w:rsidR="002B1791">
        <w:rPr>
          <w:rFonts w:ascii="Arial" w:hAnsi="Arial" w:cs="Arial"/>
          <w:color w:val="auto"/>
          <w:sz w:val="22"/>
          <w:szCs w:val="22"/>
        </w:rPr>
        <w:t>Jaromír Kubant, starosta</w:t>
      </w:r>
    </w:p>
    <w:p w14:paraId="2F58C2DD" w14:textId="04F59175" w:rsidR="003F5C26" w:rsidRPr="002C7C36" w:rsidRDefault="003F5C26" w:rsidP="002B1791">
      <w:pPr>
        <w:pStyle w:val="ZkladntextIMP1"/>
        <w:tabs>
          <w:tab w:val="left" w:pos="9332"/>
        </w:tabs>
        <w:spacing w:line="360" w:lineRule="auto"/>
        <w:ind w:left="567" w:right="-24" w:hanging="567"/>
        <w:rPr>
          <w:rFonts w:ascii="Arial" w:hAnsi="Arial" w:cs="Arial"/>
          <w:color w:val="auto"/>
          <w:sz w:val="32"/>
          <w:szCs w:val="32"/>
        </w:rPr>
      </w:pPr>
      <w:r w:rsidRPr="002C7C36">
        <w:rPr>
          <w:rFonts w:ascii="Arial" w:hAnsi="Arial" w:cs="Arial"/>
          <w:color w:val="auto"/>
          <w:sz w:val="22"/>
          <w:szCs w:val="22"/>
        </w:rPr>
        <w:tab/>
        <w:t>sídlo:</w:t>
      </w:r>
      <w:r w:rsidRPr="002C7C36">
        <w:rPr>
          <w:rFonts w:ascii="Arial" w:hAnsi="Arial" w:cs="Arial"/>
          <w:b/>
          <w:sz w:val="32"/>
          <w:szCs w:val="32"/>
        </w:rPr>
        <w:t xml:space="preserve"> </w:t>
      </w:r>
      <w:r w:rsidR="002B1791">
        <w:rPr>
          <w:rFonts w:ascii="Arial" w:hAnsi="Arial" w:cs="Arial"/>
          <w:color w:val="auto"/>
          <w:sz w:val="22"/>
          <w:szCs w:val="22"/>
        </w:rPr>
        <w:t>Trboušany 113, 664 64  Trboušany</w:t>
      </w:r>
    </w:p>
    <w:p w14:paraId="7B38550C" w14:textId="4BCD21E8" w:rsidR="003F5C26" w:rsidRPr="002C7C36" w:rsidRDefault="003F5C26" w:rsidP="002B1791">
      <w:pPr>
        <w:pStyle w:val="Default"/>
        <w:tabs>
          <w:tab w:val="left" w:pos="567"/>
          <w:tab w:val="left" w:pos="1680"/>
          <w:tab w:val="left" w:leader="dot" w:pos="9120"/>
        </w:tabs>
        <w:spacing w:line="360" w:lineRule="auto"/>
        <w:ind w:left="565" w:hangingChars="257" w:hanging="565"/>
        <w:rPr>
          <w:rFonts w:ascii="Arial" w:hAnsi="Arial" w:cs="Arial"/>
          <w:color w:val="auto"/>
          <w:sz w:val="22"/>
          <w:szCs w:val="22"/>
        </w:rPr>
      </w:pPr>
      <w:r w:rsidRPr="002C7C36">
        <w:rPr>
          <w:rFonts w:ascii="Arial" w:hAnsi="Arial" w:cs="Arial"/>
          <w:color w:val="auto"/>
          <w:sz w:val="22"/>
          <w:szCs w:val="22"/>
        </w:rPr>
        <w:tab/>
        <w:t xml:space="preserve">IČ: </w:t>
      </w:r>
      <w:r w:rsidR="002B1791">
        <w:rPr>
          <w:rFonts w:ascii="Arial" w:hAnsi="Arial" w:cs="Arial"/>
          <w:color w:val="auto"/>
          <w:sz w:val="22"/>
          <w:szCs w:val="22"/>
        </w:rPr>
        <w:t>00365726</w:t>
      </w:r>
    </w:p>
    <w:p w14:paraId="3B23B97A" w14:textId="21ADD825" w:rsidR="003F5C26" w:rsidRPr="002C7C36" w:rsidRDefault="003F5C26" w:rsidP="002B1791">
      <w:pPr>
        <w:pStyle w:val="Default"/>
        <w:tabs>
          <w:tab w:val="left" w:pos="567"/>
          <w:tab w:val="left" w:pos="1680"/>
          <w:tab w:val="left" w:leader="dot" w:pos="9120"/>
        </w:tabs>
        <w:spacing w:line="360" w:lineRule="auto"/>
        <w:ind w:left="565" w:hangingChars="257" w:hanging="565"/>
        <w:rPr>
          <w:rFonts w:ascii="Arial" w:hAnsi="Arial" w:cs="Arial"/>
          <w:sz w:val="22"/>
          <w:szCs w:val="22"/>
        </w:rPr>
      </w:pPr>
      <w:r w:rsidRPr="002C7C36">
        <w:rPr>
          <w:rFonts w:ascii="Arial" w:hAnsi="Arial" w:cs="Arial"/>
          <w:color w:val="auto"/>
          <w:sz w:val="22"/>
          <w:szCs w:val="22"/>
        </w:rPr>
        <w:tab/>
      </w:r>
      <w:r w:rsidRPr="002C7C36">
        <w:rPr>
          <w:rFonts w:ascii="Arial" w:hAnsi="Arial" w:cs="Arial"/>
          <w:color w:val="auto"/>
          <w:sz w:val="22"/>
          <w:szCs w:val="22"/>
        </w:rPr>
        <w:tab/>
        <w:t>telefon: +420</w:t>
      </w:r>
      <w:r w:rsidR="002B1791">
        <w:rPr>
          <w:rFonts w:ascii="Arial" w:hAnsi="Arial" w:cs="Arial"/>
          <w:color w:val="auto"/>
          <w:sz w:val="22"/>
          <w:szCs w:val="22"/>
        </w:rPr>
        <w:t> 546 421 541</w:t>
      </w:r>
      <w:r w:rsidRPr="002C7C36">
        <w:rPr>
          <w:rFonts w:ascii="Arial" w:hAnsi="Arial" w:cs="Arial"/>
          <w:color w:val="auto"/>
          <w:sz w:val="22"/>
          <w:szCs w:val="22"/>
        </w:rPr>
        <w:tab/>
        <w:t xml:space="preserve">e-mail: </w:t>
      </w:r>
      <w:hyperlink r:id="rId7" w:history="1">
        <w:r w:rsidR="002B1791" w:rsidRPr="002339AF">
          <w:rPr>
            <w:rStyle w:val="Hypertextovodkaz"/>
            <w:rFonts w:ascii="Arial" w:hAnsi="Arial" w:cs="Arial"/>
            <w:sz w:val="22"/>
            <w:szCs w:val="22"/>
          </w:rPr>
          <w:t>ou@trbousany.cz</w:t>
        </w:r>
      </w:hyperlink>
      <w:r w:rsidR="002B1791">
        <w:rPr>
          <w:rFonts w:ascii="Arial" w:hAnsi="Arial" w:cs="Arial"/>
          <w:color w:val="auto"/>
          <w:sz w:val="22"/>
          <w:szCs w:val="22"/>
        </w:rPr>
        <w:t xml:space="preserve"> </w:t>
      </w:r>
      <w:r w:rsidRPr="002C7C36">
        <w:rPr>
          <w:rFonts w:ascii="Arial" w:hAnsi="Arial" w:cs="Arial"/>
          <w:sz w:val="22"/>
          <w:szCs w:val="22"/>
        </w:rPr>
        <w:tab/>
        <w:t xml:space="preserve">dále jen </w:t>
      </w:r>
      <w:r w:rsidRPr="002C7C36">
        <w:rPr>
          <w:rFonts w:ascii="Arial" w:hAnsi="Arial" w:cs="Arial"/>
          <w:b/>
          <w:sz w:val="22"/>
          <w:szCs w:val="22"/>
        </w:rPr>
        <w:t>objednatel</w:t>
      </w:r>
    </w:p>
    <w:p w14:paraId="648F4A92" w14:textId="77777777" w:rsidR="002757BB" w:rsidRPr="00BA45A9" w:rsidRDefault="002757BB" w:rsidP="003E1B1E">
      <w:pPr>
        <w:pStyle w:val="Zkladntext"/>
        <w:tabs>
          <w:tab w:val="clear" w:pos="567"/>
          <w:tab w:val="clear" w:pos="1560"/>
          <w:tab w:val="clear" w:pos="5670"/>
          <w:tab w:val="left" w:pos="600"/>
        </w:tabs>
        <w:spacing w:beforeLines="50" w:before="120" w:afterLines="50" w:after="120"/>
        <w:ind w:left="601" w:hangingChars="272" w:hanging="601"/>
        <w:rPr>
          <w:rFonts w:cs="Arial"/>
          <w:b/>
          <w:sz w:val="22"/>
          <w:szCs w:val="22"/>
          <w:u w:val="single"/>
        </w:rPr>
      </w:pPr>
      <w:r w:rsidRPr="00BA45A9">
        <w:rPr>
          <w:rFonts w:cs="Arial"/>
          <w:b/>
          <w:sz w:val="22"/>
          <w:szCs w:val="22"/>
        </w:rPr>
        <w:tab/>
      </w:r>
      <w:r w:rsidRPr="00BA45A9">
        <w:rPr>
          <w:rFonts w:cs="Arial"/>
          <w:b/>
          <w:sz w:val="22"/>
          <w:szCs w:val="22"/>
          <w:u w:val="single"/>
        </w:rPr>
        <w:t xml:space="preserve">Zástupce objednatele ve věcech technických: </w:t>
      </w:r>
    </w:p>
    <w:p w14:paraId="682CA74A" w14:textId="77777777" w:rsidR="002757BB" w:rsidRPr="00BA45A9" w:rsidRDefault="002757BB">
      <w:pPr>
        <w:pStyle w:val="Default"/>
        <w:tabs>
          <w:tab w:val="left" w:pos="1680"/>
          <w:tab w:val="left" w:leader="dot" w:pos="9120"/>
        </w:tabs>
        <w:ind w:leftChars="300" w:left="600"/>
        <w:rPr>
          <w:rFonts w:ascii="Arial" w:hAnsi="Arial" w:cs="Arial"/>
          <w:i/>
          <w:color w:val="auto"/>
          <w:sz w:val="22"/>
          <w:szCs w:val="22"/>
        </w:rPr>
      </w:pPr>
      <w:r w:rsidRPr="00BA45A9">
        <w:rPr>
          <w:rFonts w:ascii="Arial" w:hAnsi="Arial" w:cs="Arial"/>
          <w:i/>
          <w:color w:val="auto"/>
          <w:sz w:val="22"/>
          <w:szCs w:val="22"/>
        </w:rPr>
        <w:t>bude uveden v zápisu o předání staveniště</w:t>
      </w:r>
    </w:p>
    <w:p w14:paraId="141AC370" w14:textId="77777777" w:rsidR="002757BB" w:rsidRPr="00BA45A9" w:rsidRDefault="002757BB" w:rsidP="00605DD4">
      <w:pPr>
        <w:pStyle w:val="Zkladntext"/>
        <w:tabs>
          <w:tab w:val="clear" w:pos="567"/>
          <w:tab w:val="clear" w:pos="1560"/>
          <w:tab w:val="clear" w:pos="5670"/>
          <w:tab w:val="left" w:pos="600"/>
        </w:tabs>
        <w:spacing w:beforeLines="100" w:before="240"/>
        <w:ind w:left="598" w:hangingChars="272" w:hanging="598"/>
        <w:rPr>
          <w:rFonts w:cs="Arial"/>
          <w:sz w:val="22"/>
          <w:szCs w:val="22"/>
        </w:rPr>
      </w:pPr>
      <w:r w:rsidRPr="00BA45A9">
        <w:rPr>
          <w:rFonts w:cs="Arial"/>
          <w:sz w:val="22"/>
          <w:szCs w:val="22"/>
        </w:rPr>
        <w:t xml:space="preserve"> </w:t>
      </w:r>
      <w:r w:rsidRPr="00BA45A9">
        <w:rPr>
          <w:rFonts w:cs="Arial"/>
          <w:sz w:val="22"/>
          <w:szCs w:val="22"/>
        </w:rPr>
        <w:tab/>
      </w:r>
      <w:r w:rsidRPr="00BA45A9">
        <w:rPr>
          <w:rFonts w:cs="Arial"/>
          <w:b/>
          <w:sz w:val="22"/>
          <w:szCs w:val="22"/>
          <w:u w:val="single"/>
        </w:rPr>
        <w:t>Zhotovitel:</w:t>
      </w:r>
      <w:r w:rsidRPr="00BA45A9">
        <w:rPr>
          <w:rFonts w:cs="Arial"/>
          <w:sz w:val="22"/>
          <w:szCs w:val="22"/>
        </w:rPr>
        <w:tab/>
      </w:r>
    </w:p>
    <w:p w14:paraId="61C85556" w14:textId="77777777" w:rsidR="002757BB" w:rsidRPr="002B1791" w:rsidRDefault="002757BB" w:rsidP="002B1791">
      <w:pPr>
        <w:pStyle w:val="Default"/>
        <w:tabs>
          <w:tab w:val="left" w:pos="567"/>
          <w:tab w:val="left" w:leader="dot" w:pos="9120"/>
        </w:tabs>
        <w:spacing w:before="240" w:line="360" w:lineRule="auto"/>
        <w:ind w:left="720" w:hangingChars="256" w:hanging="720"/>
        <w:rPr>
          <w:rFonts w:ascii="Arial" w:hAnsi="Arial" w:cs="Arial"/>
          <w:b/>
          <w:color w:val="auto"/>
          <w:sz w:val="28"/>
          <w:szCs w:val="28"/>
        </w:rPr>
      </w:pPr>
      <w:r w:rsidRPr="00BA45A9">
        <w:rPr>
          <w:rFonts w:ascii="Arial" w:hAnsi="Arial" w:cs="Arial"/>
          <w:b/>
          <w:color w:val="FF0000"/>
          <w:sz w:val="28"/>
          <w:szCs w:val="28"/>
        </w:rPr>
        <w:tab/>
      </w:r>
      <w:permStart w:id="1667062401" w:edGrp="everyone"/>
      <w:r w:rsidR="00A91807" w:rsidRPr="002B1791">
        <w:rPr>
          <w:rFonts w:ascii="Arial" w:hAnsi="Arial" w:cs="Arial"/>
          <w:b/>
          <w:color w:val="auto"/>
          <w:sz w:val="28"/>
          <w:szCs w:val="28"/>
        </w:rPr>
        <w:t>……………………………………………………………</w:t>
      </w:r>
    </w:p>
    <w:permEnd w:id="1667062401"/>
    <w:p w14:paraId="5D7EA02D" w14:textId="77777777" w:rsidR="002757BB" w:rsidRPr="002B1791" w:rsidRDefault="00A91807" w:rsidP="002B1791">
      <w:pPr>
        <w:pStyle w:val="Default"/>
        <w:tabs>
          <w:tab w:val="left" w:pos="567"/>
          <w:tab w:val="left" w:pos="1680"/>
          <w:tab w:val="left" w:pos="2085"/>
          <w:tab w:val="left" w:leader="dot" w:pos="9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2757BB" w:rsidRPr="002B1791">
        <w:rPr>
          <w:rFonts w:ascii="Arial" w:hAnsi="Arial" w:cs="Arial"/>
          <w:color w:val="auto"/>
          <w:sz w:val="22"/>
          <w:szCs w:val="22"/>
        </w:rPr>
        <w:t xml:space="preserve">se sídlem: </w:t>
      </w:r>
      <w:r w:rsidR="002757BB" w:rsidRPr="002B1791">
        <w:rPr>
          <w:rFonts w:ascii="Arial" w:hAnsi="Arial" w:cs="Arial"/>
          <w:color w:val="auto"/>
          <w:sz w:val="22"/>
          <w:szCs w:val="22"/>
        </w:rPr>
        <w:tab/>
      </w:r>
      <w:r w:rsidR="002757BB" w:rsidRPr="002B1791">
        <w:rPr>
          <w:rFonts w:ascii="Arial" w:hAnsi="Arial" w:cs="Arial"/>
          <w:color w:val="auto"/>
          <w:sz w:val="22"/>
          <w:szCs w:val="22"/>
        </w:rPr>
        <w:tab/>
      </w:r>
      <w:permStart w:id="436545495" w:edGrp="everyone"/>
      <w:r w:rsidR="00AF75E5" w:rsidRPr="002B1791">
        <w:rPr>
          <w:rFonts w:ascii="Arial" w:hAnsi="Arial" w:cs="Arial"/>
          <w:color w:val="auto"/>
          <w:sz w:val="22"/>
          <w:szCs w:val="22"/>
        </w:rPr>
        <w:tab/>
      </w:r>
      <w:permEnd w:id="436545495"/>
    </w:p>
    <w:p w14:paraId="5DD3D9AE" w14:textId="77777777" w:rsidR="002757BB" w:rsidRPr="002B1791" w:rsidRDefault="00A91807" w:rsidP="002B1791">
      <w:pPr>
        <w:pStyle w:val="Default"/>
        <w:tabs>
          <w:tab w:val="left" w:pos="567"/>
          <w:tab w:val="left" w:leader="dot" w:pos="3720"/>
          <w:tab w:val="left" w:leader="dot" w:pos="9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2757BB" w:rsidRPr="002B1791">
        <w:rPr>
          <w:rFonts w:ascii="Arial" w:hAnsi="Arial" w:cs="Arial"/>
          <w:color w:val="auto"/>
          <w:sz w:val="22"/>
          <w:szCs w:val="22"/>
        </w:rPr>
        <w:t xml:space="preserve">spisová značka: </w:t>
      </w:r>
      <w:permStart w:id="2024569089" w:edGrp="everyone"/>
      <w:r w:rsidR="002757BB" w:rsidRPr="002B1791">
        <w:rPr>
          <w:rFonts w:ascii="Arial" w:hAnsi="Arial" w:cs="Arial"/>
          <w:color w:val="auto"/>
          <w:sz w:val="22"/>
          <w:szCs w:val="22"/>
        </w:rPr>
        <w:tab/>
        <w:t xml:space="preserve"> </w:t>
      </w:r>
      <w:permEnd w:id="2024569089"/>
      <w:r w:rsidR="002757BB" w:rsidRPr="002B1791">
        <w:rPr>
          <w:rFonts w:ascii="Arial" w:hAnsi="Arial" w:cs="Arial"/>
          <w:color w:val="auto"/>
          <w:sz w:val="22"/>
          <w:szCs w:val="22"/>
        </w:rPr>
        <w:t xml:space="preserve">vedená </w:t>
      </w:r>
      <w:permStart w:id="96611770" w:edGrp="everyone"/>
      <w:r w:rsidR="002757BB" w:rsidRPr="002B1791">
        <w:rPr>
          <w:rFonts w:ascii="Arial" w:hAnsi="Arial" w:cs="Arial"/>
          <w:color w:val="auto"/>
          <w:sz w:val="22"/>
          <w:szCs w:val="22"/>
        </w:rPr>
        <w:tab/>
      </w:r>
      <w:permEnd w:id="96611770"/>
    </w:p>
    <w:p w14:paraId="2352C14E" w14:textId="77777777" w:rsidR="002757BB" w:rsidRPr="002B1791" w:rsidRDefault="00A91807" w:rsidP="002B1791">
      <w:pPr>
        <w:pStyle w:val="Default"/>
        <w:tabs>
          <w:tab w:val="left" w:pos="567"/>
          <w:tab w:val="left" w:leader="dot" w:pos="3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2757BB" w:rsidRPr="002B1791">
        <w:rPr>
          <w:rFonts w:ascii="Arial" w:hAnsi="Arial" w:cs="Arial"/>
          <w:color w:val="auto"/>
          <w:sz w:val="22"/>
          <w:szCs w:val="22"/>
        </w:rPr>
        <w:t xml:space="preserve">IČ:  </w:t>
      </w:r>
      <w:permStart w:id="1883577988" w:edGrp="everyone"/>
      <w:r w:rsidR="002757BB" w:rsidRPr="002B1791">
        <w:rPr>
          <w:rFonts w:ascii="Arial" w:hAnsi="Arial" w:cs="Arial"/>
          <w:color w:val="auto"/>
          <w:sz w:val="22"/>
          <w:szCs w:val="22"/>
        </w:rPr>
        <w:tab/>
      </w:r>
      <w:permEnd w:id="1883577988"/>
      <w:r w:rsidR="002757BB" w:rsidRPr="002B1791">
        <w:rPr>
          <w:rFonts w:ascii="Arial" w:hAnsi="Arial" w:cs="Arial"/>
          <w:color w:val="auto"/>
          <w:sz w:val="22"/>
          <w:szCs w:val="22"/>
        </w:rPr>
        <w:tab/>
      </w:r>
    </w:p>
    <w:p w14:paraId="38CE7FB0" w14:textId="77777777" w:rsidR="002757BB" w:rsidRPr="002B1791" w:rsidRDefault="00A91807" w:rsidP="002B1791">
      <w:pPr>
        <w:pStyle w:val="Default"/>
        <w:tabs>
          <w:tab w:val="left" w:pos="567"/>
          <w:tab w:val="left" w:leader="dot" w:pos="3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2757BB" w:rsidRPr="002B1791">
        <w:rPr>
          <w:rFonts w:ascii="Arial" w:hAnsi="Arial" w:cs="Arial"/>
          <w:color w:val="auto"/>
          <w:sz w:val="22"/>
          <w:szCs w:val="22"/>
        </w:rPr>
        <w:t xml:space="preserve">DIČ:  </w:t>
      </w:r>
      <w:permStart w:id="2110608335" w:edGrp="everyone"/>
      <w:r w:rsidR="002757BB" w:rsidRPr="002B1791">
        <w:rPr>
          <w:rFonts w:ascii="Arial" w:hAnsi="Arial" w:cs="Arial"/>
          <w:color w:val="auto"/>
          <w:sz w:val="22"/>
          <w:szCs w:val="22"/>
        </w:rPr>
        <w:tab/>
      </w:r>
      <w:permEnd w:id="2110608335"/>
      <w:r w:rsidR="002757BB" w:rsidRPr="002B1791">
        <w:rPr>
          <w:rFonts w:ascii="Arial" w:hAnsi="Arial" w:cs="Arial"/>
          <w:color w:val="auto"/>
          <w:sz w:val="22"/>
          <w:szCs w:val="22"/>
        </w:rPr>
        <w:tab/>
      </w:r>
    </w:p>
    <w:p w14:paraId="65055F2C" w14:textId="77777777" w:rsidR="002757BB" w:rsidRPr="002B1791" w:rsidRDefault="00A91807" w:rsidP="002B1791">
      <w:pPr>
        <w:pStyle w:val="Default"/>
        <w:tabs>
          <w:tab w:val="left" w:pos="567"/>
          <w:tab w:val="left" w:pos="1680"/>
          <w:tab w:val="left" w:leader="dot" w:pos="9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F026AC" w:rsidRPr="002B1791">
        <w:rPr>
          <w:rFonts w:ascii="Arial" w:hAnsi="Arial" w:cs="Arial"/>
          <w:color w:val="auto"/>
          <w:sz w:val="22"/>
          <w:szCs w:val="22"/>
        </w:rPr>
        <w:t>zastoupený</w:t>
      </w:r>
      <w:r w:rsidR="002757BB" w:rsidRPr="002B1791">
        <w:rPr>
          <w:rFonts w:ascii="Arial" w:hAnsi="Arial" w:cs="Arial"/>
          <w:color w:val="auto"/>
          <w:sz w:val="22"/>
          <w:szCs w:val="22"/>
        </w:rPr>
        <w:t xml:space="preserve">:  </w:t>
      </w:r>
    </w:p>
    <w:p w14:paraId="1A210BD4" w14:textId="272A2CA8" w:rsidR="002757BB" w:rsidRPr="002B1791" w:rsidRDefault="00A91807" w:rsidP="002B1791">
      <w:pPr>
        <w:pStyle w:val="Default"/>
        <w:tabs>
          <w:tab w:val="left" w:pos="567"/>
          <w:tab w:val="left" w:leader="dot" w:pos="4080"/>
          <w:tab w:val="left" w:leader="dot" w:pos="828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permStart w:id="252930181" w:edGrp="everyone"/>
      <w:r w:rsidRPr="002B1791">
        <w:rPr>
          <w:rFonts w:ascii="Arial" w:hAnsi="Arial" w:cs="Arial"/>
          <w:color w:val="auto"/>
          <w:sz w:val="22"/>
          <w:szCs w:val="22"/>
        </w:rPr>
        <w:tab/>
      </w:r>
      <w:r w:rsidR="002757BB" w:rsidRPr="002B1791">
        <w:rPr>
          <w:rFonts w:ascii="Arial" w:hAnsi="Arial" w:cs="Arial"/>
          <w:color w:val="auto"/>
          <w:sz w:val="22"/>
          <w:szCs w:val="22"/>
        </w:rPr>
        <w:tab/>
      </w:r>
      <w:permEnd w:id="252930181"/>
    </w:p>
    <w:p w14:paraId="3A8409F9" w14:textId="77777777" w:rsidR="003E2B3C" w:rsidRPr="002B1791" w:rsidRDefault="00A91807" w:rsidP="002B1791">
      <w:pPr>
        <w:pStyle w:val="Default"/>
        <w:tabs>
          <w:tab w:val="left" w:pos="567"/>
          <w:tab w:val="left" w:leader="dot" w:pos="9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3E2B3C" w:rsidRPr="002B1791">
        <w:rPr>
          <w:rFonts w:ascii="Arial" w:hAnsi="Arial" w:cs="Arial"/>
          <w:color w:val="auto"/>
          <w:sz w:val="22"/>
          <w:szCs w:val="22"/>
        </w:rPr>
        <w:t xml:space="preserve">datová schránka ID: </w:t>
      </w:r>
      <w:permStart w:id="1323833343" w:edGrp="everyone"/>
      <w:r w:rsidR="003E2B3C" w:rsidRPr="002B1791">
        <w:rPr>
          <w:rFonts w:ascii="Arial" w:hAnsi="Arial" w:cs="Arial"/>
          <w:color w:val="auto"/>
          <w:sz w:val="22"/>
          <w:szCs w:val="22"/>
        </w:rPr>
        <w:tab/>
      </w:r>
      <w:permEnd w:id="1323833343"/>
    </w:p>
    <w:p w14:paraId="767F65BD" w14:textId="77777777" w:rsidR="002757BB" w:rsidRPr="002B1791" w:rsidRDefault="003E2B3C" w:rsidP="002B1791">
      <w:pPr>
        <w:pStyle w:val="Default"/>
        <w:tabs>
          <w:tab w:val="left" w:pos="567"/>
          <w:tab w:val="left" w:leader="dot" w:pos="9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2757BB" w:rsidRPr="002B1791">
        <w:rPr>
          <w:rFonts w:ascii="Arial" w:hAnsi="Arial" w:cs="Arial"/>
          <w:color w:val="auto"/>
          <w:sz w:val="22"/>
          <w:szCs w:val="22"/>
        </w:rPr>
        <w:t xml:space="preserve">bankovní spojení: </w:t>
      </w:r>
      <w:permStart w:id="1675910499" w:edGrp="everyone"/>
      <w:r w:rsidR="002757BB" w:rsidRPr="002B1791">
        <w:rPr>
          <w:rFonts w:ascii="Arial" w:hAnsi="Arial" w:cs="Arial"/>
          <w:color w:val="auto"/>
          <w:sz w:val="22"/>
          <w:szCs w:val="22"/>
        </w:rPr>
        <w:tab/>
      </w:r>
      <w:permEnd w:id="1675910499"/>
    </w:p>
    <w:p w14:paraId="106F08BC" w14:textId="77777777" w:rsidR="002757BB" w:rsidRPr="002B1791" w:rsidRDefault="00A91807" w:rsidP="002B1791">
      <w:pPr>
        <w:pStyle w:val="Default"/>
        <w:tabs>
          <w:tab w:val="left" w:pos="567"/>
          <w:tab w:val="left" w:leader="dot" w:pos="9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524DB6" w:rsidRPr="002B1791">
        <w:rPr>
          <w:rFonts w:ascii="Arial" w:hAnsi="Arial" w:cs="Arial"/>
          <w:color w:val="auto"/>
          <w:sz w:val="22"/>
          <w:szCs w:val="22"/>
        </w:rPr>
        <w:t>číslo účtu</w:t>
      </w:r>
      <w:r w:rsidR="002757BB" w:rsidRPr="002B1791">
        <w:rPr>
          <w:rFonts w:ascii="Arial" w:hAnsi="Arial" w:cs="Arial"/>
          <w:color w:val="auto"/>
          <w:sz w:val="22"/>
          <w:szCs w:val="22"/>
        </w:rPr>
        <w:t xml:space="preserve">: </w:t>
      </w:r>
      <w:permStart w:id="259482407" w:edGrp="everyone"/>
      <w:r w:rsidR="002757BB" w:rsidRPr="002B1791">
        <w:rPr>
          <w:rFonts w:ascii="Arial" w:hAnsi="Arial" w:cs="Arial"/>
          <w:color w:val="auto"/>
          <w:sz w:val="22"/>
          <w:szCs w:val="22"/>
        </w:rPr>
        <w:tab/>
      </w:r>
      <w:permEnd w:id="259482407"/>
    </w:p>
    <w:p w14:paraId="0EAEDE8E" w14:textId="77777777" w:rsidR="002757BB" w:rsidRPr="002B1791" w:rsidRDefault="00A91807" w:rsidP="002B1791">
      <w:pPr>
        <w:pStyle w:val="Default"/>
        <w:tabs>
          <w:tab w:val="left" w:pos="567"/>
          <w:tab w:val="left" w:leader="dot" w:pos="4080"/>
          <w:tab w:val="left" w:leader="dot" w:pos="696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2757BB" w:rsidRPr="002B1791">
        <w:rPr>
          <w:rFonts w:ascii="Arial" w:hAnsi="Arial" w:cs="Arial"/>
          <w:color w:val="auto"/>
          <w:sz w:val="22"/>
          <w:szCs w:val="22"/>
        </w:rPr>
        <w:t xml:space="preserve">telefon: </w:t>
      </w:r>
      <w:permStart w:id="593955333" w:edGrp="everyone"/>
      <w:r w:rsidR="002757BB" w:rsidRPr="002B1791">
        <w:rPr>
          <w:rFonts w:ascii="Arial" w:hAnsi="Arial" w:cs="Arial"/>
          <w:color w:val="auto"/>
          <w:sz w:val="22"/>
          <w:szCs w:val="22"/>
        </w:rPr>
        <w:tab/>
      </w:r>
      <w:permEnd w:id="593955333"/>
    </w:p>
    <w:p w14:paraId="659CA149" w14:textId="77777777" w:rsidR="002757BB" w:rsidRPr="002B1791" w:rsidRDefault="00A91807" w:rsidP="002B1791">
      <w:pPr>
        <w:pStyle w:val="Default"/>
        <w:tabs>
          <w:tab w:val="left" w:pos="567"/>
          <w:tab w:val="left" w:leader="dot" w:pos="9120"/>
        </w:tabs>
        <w:spacing w:line="360" w:lineRule="auto"/>
        <w:ind w:left="563" w:hangingChars="256" w:hanging="563"/>
        <w:rPr>
          <w:rFonts w:ascii="Arial" w:hAnsi="Arial" w:cs="Arial"/>
          <w:color w:val="auto"/>
          <w:sz w:val="22"/>
          <w:szCs w:val="22"/>
        </w:rPr>
      </w:pPr>
      <w:r w:rsidRPr="002B1791">
        <w:rPr>
          <w:rFonts w:ascii="Arial" w:hAnsi="Arial" w:cs="Arial"/>
          <w:color w:val="auto"/>
          <w:sz w:val="22"/>
          <w:szCs w:val="22"/>
        </w:rPr>
        <w:tab/>
      </w:r>
      <w:r w:rsidR="002757BB" w:rsidRPr="002B1791">
        <w:rPr>
          <w:rFonts w:ascii="Arial" w:hAnsi="Arial" w:cs="Arial"/>
          <w:color w:val="auto"/>
          <w:sz w:val="22"/>
          <w:szCs w:val="22"/>
        </w:rPr>
        <w:t xml:space="preserve">e-mail: </w:t>
      </w:r>
      <w:permStart w:id="1396067661" w:edGrp="everyone"/>
      <w:r w:rsidR="002757BB" w:rsidRPr="002B1791">
        <w:rPr>
          <w:rFonts w:ascii="Arial" w:hAnsi="Arial" w:cs="Arial"/>
          <w:color w:val="auto"/>
          <w:sz w:val="22"/>
          <w:szCs w:val="22"/>
        </w:rPr>
        <w:tab/>
      </w:r>
      <w:permEnd w:id="1396067661"/>
    </w:p>
    <w:p w14:paraId="44E45419" w14:textId="77777777" w:rsidR="002757BB" w:rsidRPr="002B1791" w:rsidRDefault="002757BB" w:rsidP="00A91807">
      <w:pPr>
        <w:pStyle w:val="Zkladntext"/>
        <w:tabs>
          <w:tab w:val="clear" w:pos="1560"/>
          <w:tab w:val="clear" w:pos="5670"/>
        </w:tabs>
        <w:spacing w:beforeLines="50" w:before="120"/>
        <w:ind w:left="598" w:hangingChars="272" w:hanging="598"/>
        <w:rPr>
          <w:rFonts w:cs="Arial"/>
          <w:b/>
          <w:sz w:val="22"/>
          <w:szCs w:val="22"/>
        </w:rPr>
      </w:pPr>
      <w:r w:rsidRPr="002B1791">
        <w:rPr>
          <w:rFonts w:cs="Arial"/>
          <w:sz w:val="22"/>
          <w:szCs w:val="22"/>
        </w:rPr>
        <w:tab/>
        <w:t xml:space="preserve">dále jen </w:t>
      </w:r>
      <w:r w:rsidRPr="002B1791">
        <w:rPr>
          <w:rFonts w:cs="Arial"/>
          <w:b/>
          <w:sz w:val="22"/>
          <w:szCs w:val="22"/>
        </w:rPr>
        <w:t>zhotovitel</w:t>
      </w:r>
    </w:p>
    <w:p w14:paraId="067B101D" w14:textId="291F47DE" w:rsidR="002757BB" w:rsidRPr="002B1791" w:rsidRDefault="002757BB" w:rsidP="00605DD4">
      <w:pPr>
        <w:pStyle w:val="Zkladntext"/>
        <w:tabs>
          <w:tab w:val="clear" w:pos="567"/>
          <w:tab w:val="clear" w:pos="1560"/>
          <w:tab w:val="clear" w:pos="5670"/>
          <w:tab w:val="left" w:pos="600"/>
        </w:tabs>
        <w:spacing w:beforeLines="100" w:before="240"/>
        <w:ind w:left="598" w:hangingChars="272" w:hanging="598"/>
        <w:rPr>
          <w:rFonts w:cs="Arial"/>
          <w:sz w:val="22"/>
          <w:szCs w:val="22"/>
        </w:rPr>
      </w:pPr>
      <w:r w:rsidRPr="002B1791">
        <w:rPr>
          <w:rFonts w:cs="Arial"/>
          <w:sz w:val="22"/>
          <w:szCs w:val="22"/>
        </w:rPr>
        <w:tab/>
        <w:t xml:space="preserve">Při </w:t>
      </w:r>
      <w:r w:rsidR="002B1791">
        <w:rPr>
          <w:rFonts w:cs="Arial"/>
          <w:sz w:val="22"/>
          <w:szCs w:val="22"/>
        </w:rPr>
        <w:t xml:space="preserve">plnění předmětu této smlouvy, </w:t>
      </w:r>
      <w:r w:rsidRPr="002B1791">
        <w:rPr>
          <w:rFonts w:cs="Arial"/>
          <w:sz w:val="22"/>
          <w:szCs w:val="22"/>
        </w:rPr>
        <w:t xml:space="preserve">zejména </w:t>
      </w:r>
      <w:r w:rsidR="002B1791">
        <w:rPr>
          <w:rFonts w:cs="Arial"/>
          <w:sz w:val="22"/>
          <w:szCs w:val="22"/>
        </w:rPr>
        <w:t xml:space="preserve">při </w:t>
      </w:r>
      <w:r w:rsidRPr="002B1791">
        <w:rPr>
          <w:rFonts w:cs="Arial"/>
          <w:sz w:val="22"/>
          <w:szCs w:val="22"/>
        </w:rPr>
        <w:t>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w:t>
      </w:r>
      <w:r w:rsidR="00A91807" w:rsidRPr="002B1791">
        <w:rPr>
          <w:rFonts w:cs="Arial"/>
          <w:sz w:val="22"/>
          <w:szCs w:val="22"/>
        </w:rPr>
        <w:t>etí díla nebo jeho částí, jsou</w:t>
      </w:r>
      <w:r w:rsidRPr="002B1791">
        <w:rPr>
          <w:rFonts w:cs="Arial"/>
          <w:sz w:val="22"/>
          <w:szCs w:val="22"/>
        </w:rPr>
        <w:t xml:space="preserve"> zmocněni jednat: </w:t>
      </w:r>
    </w:p>
    <w:p w14:paraId="3A25D186" w14:textId="77777777" w:rsidR="00DB6F54" w:rsidRPr="002B1791" w:rsidRDefault="00DB6F54" w:rsidP="00DB6F54">
      <w:pPr>
        <w:pStyle w:val="Zkladntext"/>
        <w:tabs>
          <w:tab w:val="clear" w:pos="567"/>
          <w:tab w:val="clear" w:pos="1560"/>
          <w:tab w:val="clear" w:pos="5670"/>
          <w:tab w:val="left" w:pos="600"/>
        </w:tabs>
        <w:spacing w:beforeLines="50" w:before="120"/>
        <w:ind w:firstLineChars="272" w:firstLine="598"/>
        <w:rPr>
          <w:rFonts w:cs="Arial"/>
          <w:sz w:val="22"/>
          <w:szCs w:val="22"/>
        </w:rPr>
      </w:pPr>
      <w:r w:rsidRPr="002B1791">
        <w:rPr>
          <w:rFonts w:cs="Arial"/>
          <w:sz w:val="22"/>
          <w:szCs w:val="22"/>
        </w:rPr>
        <w:tab/>
        <w:t xml:space="preserve">za zhotovitele: </w:t>
      </w:r>
      <w:r w:rsidRPr="002B1791">
        <w:rPr>
          <w:rFonts w:cs="Arial"/>
          <w:sz w:val="22"/>
          <w:szCs w:val="22"/>
        </w:rPr>
        <w:tab/>
      </w:r>
    </w:p>
    <w:p w14:paraId="57E3C2DE" w14:textId="3A5C0D55" w:rsidR="00DB6F54" w:rsidRPr="002B1791" w:rsidRDefault="00DB6F54" w:rsidP="00DB6F54">
      <w:pPr>
        <w:pStyle w:val="Default"/>
        <w:tabs>
          <w:tab w:val="left" w:leader="dot" w:pos="3600"/>
        </w:tabs>
        <w:ind w:leftChars="300" w:left="600"/>
        <w:rPr>
          <w:rFonts w:ascii="Arial" w:hAnsi="Arial" w:cs="Arial"/>
          <w:color w:val="auto"/>
          <w:sz w:val="22"/>
          <w:szCs w:val="22"/>
        </w:rPr>
      </w:pPr>
      <w:permStart w:id="1371874938" w:edGrp="everyone"/>
      <w:r w:rsidRPr="002B1791">
        <w:rPr>
          <w:rFonts w:ascii="Arial" w:hAnsi="Arial" w:cs="Arial"/>
          <w:color w:val="auto"/>
          <w:sz w:val="22"/>
          <w:szCs w:val="22"/>
        </w:rPr>
        <w:tab/>
      </w:r>
      <w:permEnd w:id="1371874938"/>
      <w:r w:rsidRPr="002B1791">
        <w:rPr>
          <w:rFonts w:ascii="Arial" w:hAnsi="Arial" w:cs="Arial"/>
          <w:color w:val="auto"/>
          <w:sz w:val="22"/>
          <w:szCs w:val="22"/>
        </w:rPr>
        <w:t>ve věcech smluvních</w:t>
      </w:r>
      <w:r w:rsidR="008D211B">
        <w:rPr>
          <w:rFonts w:ascii="Arial" w:hAnsi="Arial" w:cs="Arial"/>
          <w:color w:val="auto"/>
          <w:sz w:val="22"/>
          <w:szCs w:val="22"/>
        </w:rPr>
        <w:t>, tel</w:t>
      </w:r>
      <w:r w:rsidRPr="002B1791">
        <w:rPr>
          <w:rFonts w:ascii="Arial" w:hAnsi="Arial" w:cs="Arial"/>
          <w:color w:val="auto"/>
          <w:sz w:val="22"/>
          <w:szCs w:val="22"/>
        </w:rPr>
        <w:t>.</w:t>
      </w:r>
      <w:r w:rsidR="008D211B">
        <w:rPr>
          <w:rFonts w:ascii="Arial" w:hAnsi="Arial" w:cs="Arial"/>
          <w:color w:val="auto"/>
          <w:sz w:val="22"/>
          <w:szCs w:val="22"/>
        </w:rPr>
        <w:t>:</w:t>
      </w:r>
      <w:r w:rsidRPr="002B1791">
        <w:rPr>
          <w:rFonts w:ascii="Arial" w:hAnsi="Arial" w:cs="Arial"/>
          <w:color w:val="auto"/>
          <w:sz w:val="22"/>
          <w:szCs w:val="22"/>
        </w:rPr>
        <w:t xml:space="preserve"> </w:t>
      </w:r>
      <w:permStart w:id="748503809" w:edGrp="everyone"/>
      <w:r w:rsidRPr="002B1791">
        <w:rPr>
          <w:rFonts w:ascii="Arial" w:hAnsi="Arial" w:cs="Arial"/>
          <w:color w:val="auto"/>
          <w:sz w:val="22"/>
          <w:szCs w:val="22"/>
        </w:rPr>
        <w:t>……………</w:t>
      </w:r>
      <w:r w:rsidR="008D211B">
        <w:rPr>
          <w:rFonts w:ascii="Arial" w:hAnsi="Arial" w:cs="Arial"/>
          <w:color w:val="auto"/>
          <w:sz w:val="22"/>
          <w:szCs w:val="22"/>
        </w:rPr>
        <w:t>, email…</w:t>
      </w:r>
      <w:proofErr w:type="gramStart"/>
      <w:r w:rsidR="008D211B">
        <w:rPr>
          <w:rFonts w:ascii="Arial" w:hAnsi="Arial" w:cs="Arial"/>
          <w:color w:val="auto"/>
          <w:sz w:val="22"/>
          <w:szCs w:val="22"/>
        </w:rPr>
        <w:t>…….</w:t>
      </w:r>
      <w:proofErr w:type="gramEnd"/>
      <w:r w:rsidRPr="002B1791">
        <w:rPr>
          <w:rFonts w:ascii="Arial" w:hAnsi="Arial" w:cs="Arial"/>
          <w:color w:val="auto"/>
          <w:sz w:val="22"/>
          <w:szCs w:val="22"/>
        </w:rPr>
        <w:t>…</w:t>
      </w:r>
      <w:permEnd w:id="748503809"/>
    </w:p>
    <w:p w14:paraId="57B79989" w14:textId="5B31F46D" w:rsidR="00DB6F54" w:rsidRPr="002B1791" w:rsidRDefault="00DB6F54" w:rsidP="00DB6F54">
      <w:pPr>
        <w:pStyle w:val="Default"/>
        <w:tabs>
          <w:tab w:val="left" w:leader="dot" w:pos="3600"/>
        </w:tabs>
        <w:ind w:leftChars="300" w:left="600"/>
        <w:rPr>
          <w:rFonts w:ascii="Arial" w:hAnsi="Arial" w:cs="Arial"/>
          <w:color w:val="auto"/>
          <w:sz w:val="22"/>
          <w:szCs w:val="22"/>
        </w:rPr>
      </w:pPr>
      <w:permStart w:id="1680227464" w:edGrp="everyone"/>
      <w:r w:rsidRPr="002B1791">
        <w:rPr>
          <w:rFonts w:ascii="Arial" w:hAnsi="Arial" w:cs="Arial"/>
          <w:color w:val="auto"/>
          <w:sz w:val="22"/>
          <w:szCs w:val="22"/>
        </w:rPr>
        <w:tab/>
      </w:r>
      <w:permEnd w:id="1680227464"/>
      <w:r w:rsidRPr="002B1791">
        <w:rPr>
          <w:rFonts w:ascii="Arial" w:hAnsi="Arial" w:cs="Arial"/>
          <w:color w:val="auto"/>
          <w:sz w:val="22"/>
          <w:szCs w:val="22"/>
        </w:rPr>
        <w:t>ve věcech technických</w:t>
      </w:r>
      <w:r w:rsidR="008D211B">
        <w:rPr>
          <w:rFonts w:ascii="Arial" w:hAnsi="Arial" w:cs="Arial"/>
          <w:color w:val="auto"/>
          <w:sz w:val="22"/>
          <w:szCs w:val="22"/>
        </w:rPr>
        <w:t>, tel</w:t>
      </w:r>
      <w:r w:rsidR="008D211B" w:rsidRPr="002B1791">
        <w:rPr>
          <w:rFonts w:ascii="Arial" w:hAnsi="Arial" w:cs="Arial"/>
          <w:color w:val="auto"/>
          <w:sz w:val="22"/>
          <w:szCs w:val="22"/>
        </w:rPr>
        <w:t>.</w:t>
      </w:r>
      <w:r w:rsidR="008D211B">
        <w:rPr>
          <w:rFonts w:ascii="Arial" w:hAnsi="Arial" w:cs="Arial"/>
          <w:color w:val="auto"/>
          <w:sz w:val="22"/>
          <w:szCs w:val="22"/>
        </w:rPr>
        <w:t>:</w:t>
      </w:r>
      <w:r w:rsidR="008D211B" w:rsidRPr="002B1791">
        <w:rPr>
          <w:rFonts w:ascii="Arial" w:hAnsi="Arial" w:cs="Arial"/>
          <w:color w:val="auto"/>
          <w:sz w:val="22"/>
          <w:szCs w:val="22"/>
        </w:rPr>
        <w:t xml:space="preserve"> </w:t>
      </w:r>
      <w:permStart w:id="436760343" w:edGrp="everyone"/>
      <w:r w:rsidR="008D211B" w:rsidRPr="002B1791">
        <w:rPr>
          <w:rFonts w:ascii="Arial" w:hAnsi="Arial" w:cs="Arial"/>
          <w:color w:val="auto"/>
          <w:sz w:val="22"/>
          <w:szCs w:val="22"/>
        </w:rPr>
        <w:t>……………</w:t>
      </w:r>
      <w:r w:rsidR="008D211B">
        <w:rPr>
          <w:rFonts w:ascii="Arial" w:hAnsi="Arial" w:cs="Arial"/>
          <w:color w:val="auto"/>
          <w:sz w:val="22"/>
          <w:szCs w:val="22"/>
        </w:rPr>
        <w:t>, email…</w:t>
      </w:r>
      <w:proofErr w:type="gramStart"/>
      <w:r w:rsidR="008D211B">
        <w:rPr>
          <w:rFonts w:ascii="Arial" w:hAnsi="Arial" w:cs="Arial"/>
          <w:color w:val="auto"/>
          <w:sz w:val="22"/>
          <w:szCs w:val="22"/>
        </w:rPr>
        <w:t>…….</w:t>
      </w:r>
      <w:proofErr w:type="gramEnd"/>
      <w:r w:rsidR="008D211B" w:rsidRPr="002B1791">
        <w:rPr>
          <w:rFonts w:ascii="Arial" w:hAnsi="Arial" w:cs="Arial"/>
          <w:color w:val="auto"/>
          <w:sz w:val="22"/>
          <w:szCs w:val="22"/>
        </w:rPr>
        <w:t>…</w:t>
      </w:r>
      <w:permEnd w:id="436760343"/>
    </w:p>
    <w:p w14:paraId="398A0346" w14:textId="77777777" w:rsidR="00DB6F54" w:rsidRPr="002B1791" w:rsidRDefault="00DB6F54" w:rsidP="00352A32">
      <w:pPr>
        <w:pStyle w:val="Zkladntext"/>
        <w:tabs>
          <w:tab w:val="clear" w:pos="1560"/>
          <w:tab w:val="clear" w:pos="5670"/>
        </w:tabs>
        <w:spacing w:beforeLines="50" w:before="120"/>
        <w:ind w:left="567"/>
        <w:rPr>
          <w:rFonts w:cs="Arial"/>
          <w:sz w:val="22"/>
          <w:szCs w:val="22"/>
        </w:rPr>
      </w:pPr>
      <w:r w:rsidRPr="002B1791">
        <w:rPr>
          <w:rFonts w:cs="Arial"/>
          <w:sz w:val="22"/>
          <w:szCs w:val="22"/>
        </w:rPr>
        <w:lastRenderedPageBreak/>
        <w:t xml:space="preserve">za objednatele: </w:t>
      </w:r>
    </w:p>
    <w:p w14:paraId="7EAC5A7C" w14:textId="51F410F8" w:rsidR="00DB6F54" w:rsidRPr="002B1791" w:rsidRDefault="002B1791" w:rsidP="00352A32">
      <w:pPr>
        <w:pStyle w:val="Zkladntext"/>
        <w:tabs>
          <w:tab w:val="clear" w:pos="1560"/>
          <w:tab w:val="clear" w:pos="5670"/>
        </w:tabs>
        <w:ind w:left="567"/>
        <w:rPr>
          <w:bCs/>
          <w:sz w:val="22"/>
        </w:rPr>
      </w:pPr>
      <w:r>
        <w:rPr>
          <w:rFonts w:cs="Arial"/>
          <w:bCs/>
          <w:sz w:val="22"/>
        </w:rPr>
        <w:t>Jaromír Kubant, starosta</w:t>
      </w:r>
      <w:r w:rsidR="003F5C26" w:rsidRPr="002B1791">
        <w:rPr>
          <w:rFonts w:cs="Arial"/>
          <w:bCs/>
          <w:sz w:val="22"/>
        </w:rPr>
        <w:t xml:space="preserve"> </w:t>
      </w:r>
      <w:r w:rsidR="00DB6F54" w:rsidRPr="002B1791">
        <w:rPr>
          <w:rFonts w:cs="Arial"/>
          <w:bCs/>
          <w:sz w:val="22"/>
        </w:rPr>
        <w:t xml:space="preserve">– ve </w:t>
      </w:r>
      <w:r w:rsidR="00DB6F54" w:rsidRPr="002B1791">
        <w:rPr>
          <w:bCs/>
          <w:sz w:val="22"/>
        </w:rPr>
        <w:t xml:space="preserve">věcech smluvních (tel. </w:t>
      </w:r>
      <w:r w:rsidR="003F5C26" w:rsidRPr="002B1791">
        <w:rPr>
          <w:rFonts w:cs="Arial"/>
          <w:sz w:val="22"/>
          <w:szCs w:val="22"/>
        </w:rPr>
        <w:t>+420</w:t>
      </w:r>
      <w:r>
        <w:rPr>
          <w:rFonts w:cs="Arial"/>
          <w:sz w:val="22"/>
          <w:szCs w:val="22"/>
        </w:rPr>
        <w:t> 703 144 000</w:t>
      </w:r>
      <w:r w:rsidR="00DB6F54" w:rsidRPr="002B1791">
        <w:rPr>
          <w:bCs/>
          <w:sz w:val="22"/>
        </w:rPr>
        <w:t>)</w:t>
      </w:r>
    </w:p>
    <w:p w14:paraId="351840E2" w14:textId="77777777" w:rsidR="00DB6F54" w:rsidRDefault="00DB6F54" w:rsidP="00352A32">
      <w:pPr>
        <w:pStyle w:val="Zkladntext"/>
        <w:tabs>
          <w:tab w:val="clear" w:pos="1560"/>
          <w:tab w:val="clear" w:pos="5670"/>
        </w:tabs>
        <w:ind w:left="567"/>
        <w:rPr>
          <w:rFonts w:cs="Arial"/>
          <w:i/>
          <w:sz w:val="22"/>
          <w:szCs w:val="22"/>
        </w:rPr>
      </w:pPr>
      <w:r w:rsidRPr="002B1791">
        <w:rPr>
          <w:rFonts w:cs="Arial"/>
          <w:sz w:val="22"/>
          <w:szCs w:val="22"/>
        </w:rPr>
        <w:t xml:space="preserve">technický dozor </w:t>
      </w:r>
      <w:r w:rsidR="007E6A47" w:rsidRPr="002B1791">
        <w:rPr>
          <w:rFonts w:cs="Arial"/>
          <w:sz w:val="22"/>
          <w:szCs w:val="22"/>
        </w:rPr>
        <w:t>objednatele</w:t>
      </w:r>
      <w:r w:rsidRPr="002B1791">
        <w:rPr>
          <w:rFonts w:cs="Arial"/>
          <w:sz w:val="22"/>
          <w:szCs w:val="22"/>
        </w:rPr>
        <w:t xml:space="preserve"> (TDI) –</w:t>
      </w:r>
      <w:r w:rsidR="00644C18" w:rsidRPr="002B1791">
        <w:rPr>
          <w:rFonts w:cs="Arial"/>
          <w:sz w:val="22"/>
          <w:szCs w:val="22"/>
        </w:rPr>
        <w:t xml:space="preserve"> </w:t>
      </w:r>
      <w:r w:rsidR="00BA45A9" w:rsidRPr="002B1791">
        <w:rPr>
          <w:rFonts w:cs="Arial"/>
          <w:i/>
          <w:sz w:val="22"/>
          <w:szCs w:val="22"/>
        </w:rPr>
        <w:t>bude uveden v zápisu o předání a převzetí staveniště</w:t>
      </w:r>
    </w:p>
    <w:p w14:paraId="0210E9A3" w14:textId="77777777" w:rsidR="008D211B" w:rsidRDefault="008D211B" w:rsidP="00352A32">
      <w:pPr>
        <w:pStyle w:val="Zkladntext"/>
        <w:tabs>
          <w:tab w:val="clear" w:pos="1560"/>
          <w:tab w:val="clear" w:pos="5670"/>
        </w:tabs>
        <w:ind w:left="567"/>
        <w:rPr>
          <w:rFonts w:cs="Arial"/>
          <w:i/>
          <w:sz w:val="22"/>
          <w:szCs w:val="22"/>
        </w:rPr>
      </w:pPr>
    </w:p>
    <w:p w14:paraId="59A6EADC" w14:textId="7B994103" w:rsidR="008D211B" w:rsidRPr="004A71AE" w:rsidRDefault="008D211B" w:rsidP="008D211B">
      <w:pPr>
        <w:pStyle w:val="Nadpis5"/>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Preambule</w:t>
      </w:r>
    </w:p>
    <w:p w14:paraId="6DFD59F8" w14:textId="77777777" w:rsidR="008D211B" w:rsidRPr="00BE1F00" w:rsidRDefault="008D211B" w:rsidP="00352A32">
      <w:pPr>
        <w:pStyle w:val="Zkladntext"/>
        <w:tabs>
          <w:tab w:val="clear" w:pos="1560"/>
          <w:tab w:val="clear" w:pos="5670"/>
        </w:tabs>
        <w:ind w:left="567"/>
        <w:rPr>
          <w:rFonts w:cs="Arial"/>
          <w:i/>
          <w:sz w:val="22"/>
          <w:szCs w:val="22"/>
        </w:rPr>
      </w:pPr>
    </w:p>
    <w:p w14:paraId="7D4696B8" w14:textId="1582F50C" w:rsidR="008D211B" w:rsidRPr="00BE1F00" w:rsidRDefault="008D211B" w:rsidP="003D6257">
      <w:pPr>
        <w:pStyle w:val="Odstavecseseznamem"/>
        <w:spacing w:before="120" w:after="120"/>
        <w:ind w:left="284"/>
        <w:jc w:val="both"/>
        <w:rPr>
          <w:rFonts w:ascii="Arial" w:hAnsi="Arial" w:cs="Arial"/>
          <w:sz w:val="22"/>
          <w:szCs w:val="22"/>
        </w:rPr>
      </w:pPr>
      <w:r w:rsidRPr="00BE1F00">
        <w:rPr>
          <w:rFonts w:ascii="Arial" w:hAnsi="Arial" w:cs="Arial"/>
          <w:sz w:val="22"/>
          <w:szCs w:val="22"/>
        </w:rPr>
        <w:t>Tato Smlouva se uzavírá na základě výsledku zadávacího řízení v nadlimitní veřejné zakázce na služby s názvem: „</w:t>
      </w:r>
      <w:r w:rsidRPr="00BE1F00">
        <w:rPr>
          <w:rFonts w:ascii="Arial" w:hAnsi="Arial" w:cs="Arial"/>
          <w:b/>
          <w:bCs/>
          <w:sz w:val="22"/>
          <w:szCs w:val="22"/>
        </w:rPr>
        <w:t xml:space="preserve">Výsadba zeleně na p. č. 1677, 1161 a průleh PR3, k. ú. Trboušany“ </w:t>
      </w:r>
      <w:r w:rsidRPr="00BE1F00">
        <w:rPr>
          <w:rFonts w:ascii="Arial" w:hAnsi="Arial" w:cs="Arial"/>
          <w:sz w:val="22"/>
          <w:szCs w:val="22"/>
        </w:rPr>
        <w:t xml:space="preserve">(dále také „veřejná zakázka“), zadávané v užším řízení dle § 58 a násl. zákona č. 134/2016 Sb., o zadávání veřejných zakázek, ve znění pozdějších předpisů (dále </w:t>
      </w:r>
      <w:r w:rsidR="00BE1F00" w:rsidRPr="00BE1F00">
        <w:rPr>
          <w:rFonts w:ascii="Arial" w:hAnsi="Arial" w:cs="Arial"/>
          <w:sz w:val="22"/>
          <w:szCs w:val="22"/>
        </w:rPr>
        <w:t>také</w:t>
      </w:r>
      <w:r w:rsidRPr="00BE1F00">
        <w:rPr>
          <w:rFonts w:ascii="Arial" w:hAnsi="Arial" w:cs="Arial"/>
          <w:sz w:val="22"/>
          <w:szCs w:val="22"/>
        </w:rPr>
        <w:t xml:space="preserve"> „</w:t>
      </w:r>
      <w:r w:rsidR="00BE1F00" w:rsidRPr="00BE1F00">
        <w:rPr>
          <w:rFonts w:ascii="Arial" w:hAnsi="Arial" w:cs="Arial"/>
          <w:sz w:val="22"/>
          <w:szCs w:val="22"/>
        </w:rPr>
        <w:t>zákon</w:t>
      </w:r>
      <w:r w:rsidRPr="00BE1F00">
        <w:rPr>
          <w:rFonts w:ascii="Arial" w:hAnsi="Arial" w:cs="Arial"/>
          <w:sz w:val="22"/>
          <w:szCs w:val="22"/>
        </w:rPr>
        <w:t xml:space="preserve">“). </w:t>
      </w:r>
    </w:p>
    <w:p w14:paraId="22899B49" w14:textId="77777777" w:rsidR="008D211B" w:rsidRDefault="008D211B" w:rsidP="00352A32">
      <w:pPr>
        <w:pStyle w:val="Zkladntext"/>
        <w:tabs>
          <w:tab w:val="clear" w:pos="1560"/>
          <w:tab w:val="clear" w:pos="5670"/>
        </w:tabs>
        <w:ind w:left="567"/>
        <w:rPr>
          <w:rFonts w:cs="Arial"/>
          <w:i/>
          <w:sz w:val="22"/>
          <w:szCs w:val="22"/>
        </w:rPr>
      </w:pPr>
    </w:p>
    <w:p w14:paraId="7E7DDF10" w14:textId="119D7B04" w:rsidR="00C60A5D"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Předmět plnění</w:t>
      </w:r>
    </w:p>
    <w:p w14:paraId="3DE35529" w14:textId="3270159B" w:rsidR="00C60A5D" w:rsidRPr="00BA45A9" w:rsidRDefault="00C60A5D" w:rsidP="00C60A5D">
      <w:pPr>
        <w:pStyle w:val="Zkladntext"/>
        <w:numPr>
          <w:ilvl w:val="1"/>
          <w:numId w:val="4"/>
        </w:numPr>
        <w:tabs>
          <w:tab w:val="clear" w:pos="648"/>
          <w:tab w:val="clear" w:pos="1560"/>
          <w:tab w:val="clear" w:pos="5670"/>
          <w:tab w:val="num" w:pos="567"/>
        </w:tabs>
        <w:spacing w:beforeLines="100" w:before="240"/>
        <w:ind w:left="567" w:hanging="567"/>
        <w:rPr>
          <w:rFonts w:cs="Arial"/>
          <w:sz w:val="22"/>
          <w:szCs w:val="22"/>
        </w:rPr>
      </w:pPr>
      <w:r w:rsidRPr="00BA45A9">
        <w:rPr>
          <w:rFonts w:cs="Arial"/>
          <w:sz w:val="22"/>
          <w:szCs w:val="22"/>
        </w:rPr>
        <w:t>Předmětem plnění podle této smlouvy j</w:t>
      </w:r>
      <w:r w:rsidR="008D211B">
        <w:rPr>
          <w:rFonts w:cs="Arial"/>
          <w:sz w:val="22"/>
          <w:szCs w:val="22"/>
        </w:rPr>
        <w:t>sou veškeré dodávky, služby a stavební práce pro</w:t>
      </w:r>
      <w:r w:rsidRPr="00BA45A9">
        <w:rPr>
          <w:rFonts w:cs="Arial"/>
          <w:sz w:val="22"/>
          <w:szCs w:val="22"/>
        </w:rPr>
        <w:t xml:space="preserve"> </w:t>
      </w:r>
      <w:r w:rsidR="007B6F4D">
        <w:rPr>
          <w:rFonts w:cs="Arial"/>
          <w:sz w:val="22"/>
          <w:szCs w:val="22"/>
        </w:rPr>
        <w:t>provedení</w:t>
      </w:r>
      <w:r w:rsidRPr="00BA45A9">
        <w:rPr>
          <w:rFonts w:cs="Arial"/>
          <w:sz w:val="22"/>
          <w:szCs w:val="22"/>
        </w:rPr>
        <w:t xml:space="preserve"> </w:t>
      </w:r>
      <w:r w:rsidR="00C51C89">
        <w:rPr>
          <w:rFonts w:cs="Arial"/>
          <w:sz w:val="22"/>
          <w:szCs w:val="22"/>
        </w:rPr>
        <w:t>díla</w:t>
      </w:r>
      <w:r w:rsidRPr="00BA45A9">
        <w:rPr>
          <w:rFonts w:cs="Arial"/>
          <w:sz w:val="22"/>
          <w:szCs w:val="22"/>
        </w:rPr>
        <w:t xml:space="preserve"> </w:t>
      </w:r>
    </w:p>
    <w:p w14:paraId="5546D28C" w14:textId="5D675373" w:rsidR="00C13F31" w:rsidRDefault="00C855C2" w:rsidP="00086C80">
      <w:pPr>
        <w:pStyle w:val="Zkladntext"/>
        <w:tabs>
          <w:tab w:val="clear" w:pos="1560"/>
          <w:tab w:val="clear" w:pos="5670"/>
          <w:tab w:val="num" w:pos="567"/>
        </w:tabs>
        <w:spacing w:beforeLines="100" w:before="240"/>
        <w:ind w:left="567" w:hanging="567"/>
        <w:jc w:val="center"/>
        <w:rPr>
          <w:rFonts w:cs="Arial"/>
          <w:b/>
          <w:iCs/>
          <w:sz w:val="32"/>
          <w:szCs w:val="32"/>
        </w:rPr>
      </w:pPr>
      <w:r w:rsidRPr="00C855C2">
        <w:rPr>
          <w:rFonts w:cs="Arial"/>
          <w:b/>
          <w:iCs/>
          <w:sz w:val="32"/>
          <w:szCs w:val="32"/>
        </w:rPr>
        <w:t>„</w:t>
      </w:r>
      <w:r w:rsidR="002B1791" w:rsidRPr="002B1791">
        <w:rPr>
          <w:b/>
          <w:sz w:val="32"/>
          <w:szCs w:val="32"/>
        </w:rPr>
        <w:t xml:space="preserve">Výsadba zeleně na p. č. 1677, 1161 a průleh PR3, k. ú. Trboušany </w:t>
      </w:r>
      <w:r w:rsidRPr="00C855C2">
        <w:rPr>
          <w:rFonts w:cs="Arial"/>
          <w:b/>
          <w:iCs/>
          <w:sz w:val="32"/>
          <w:szCs w:val="32"/>
        </w:rPr>
        <w:t>”</w:t>
      </w:r>
    </w:p>
    <w:p w14:paraId="190817BC" w14:textId="39B3E7D8" w:rsidR="00123987" w:rsidRPr="00C13F31" w:rsidRDefault="00C13F31" w:rsidP="00C13F31">
      <w:pPr>
        <w:pStyle w:val="Zkladntext"/>
        <w:tabs>
          <w:tab w:val="clear" w:pos="1560"/>
          <w:tab w:val="clear" w:pos="5670"/>
          <w:tab w:val="num" w:pos="567"/>
        </w:tabs>
        <w:spacing w:before="60"/>
        <w:ind w:left="567" w:hanging="567"/>
        <w:jc w:val="center"/>
        <w:rPr>
          <w:rFonts w:cs="Arial"/>
          <w:b/>
          <w:iCs/>
          <w:sz w:val="22"/>
          <w:szCs w:val="32"/>
        </w:rPr>
      </w:pPr>
      <w:r w:rsidRPr="00C13F31">
        <w:rPr>
          <w:rFonts w:cs="Arial"/>
          <w:b/>
          <w:iCs/>
          <w:sz w:val="22"/>
          <w:szCs w:val="32"/>
        </w:rPr>
        <w:t xml:space="preserve">registrační číslo projektu: </w:t>
      </w:r>
      <w:r w:rsidR="002B1791" w:rsidRPr="002B1791">
        <w:rPr>
          <w:rFonts w:cs="Arial"/>
          <w:b/>
          <w:iCs/>
          <w:sz w:val="22"/>
          <w:szCs w:val="32"/>
        </w:rPr>
        <w:t>reg. č. CZ.05.01.03/11/23_047/0003183</w:t>
      </w:r>
    </w:p>
    <w:p w14:paraId="668336B9" w14:textId="05919772" w:rsidR="002757BB" w:rsidRPr="003D6257" w:rsidRDefault="002757BB" w:rsidP="003D6257">
      <w:pPr>
        <w:pStyle w:val="Odstavecseseznamem"/>
        <w:spacing w:before="120" w:after="120"/>
        <w:ind w:left="284"/>
        <w:jc w:val="both"/>
        <w:rPr>
          <w:rFonts w:ascii="Arial" w:hAnsi="Arial" w:cs="Arial"/>
          <w:sz w:val="22"/>
          <w:szCs w:val="22"/>
        </w:rPr>
      </w:pPr>
      <w:r w:rsidRPr="003D6257">
        <w:rPr>
          <w:rFonts w:ascii="Arial" w:hAnsi="Arial" w:cs="Arial"/>
          <w:sz w:val="22"/>
          <w:szCs w:val="22"/>
        </w:rPr>
        <w:tab/>
        <w:t xml:space="preserve">v rozsahu </w:t>
      </w:r>
      <w:r w:rsidR="00BE1F00" w:rsidRPr="003D6257">
        <w:rPr>
          <w:rFonts w:ascii="Arial" w:hAnsi="Arial" w:cs="Arial"/>
          <w:sz w:val="22"/>
          <w:szCs w:val="22"/>
        </w:rPr>
        <w:t>stanoveném</w:t>
      </w:r>
      <w:r w:rsidRPr="003D6257">
        <w:rPr>
          <w:rFonts w:ascii="Arial" w:hAnsi="Arial" w:cs="Arial"/>
          <w:sz w:val="22"/>
          <w:szCs w:val="22"/>
        </w:rPr>
        <w:t xml:space="preserve"> zadávací dokumentac</w:t>
      </w:r>
      <w:r w:rsidR="00BE1F00" w:rsidRPr="003D6257">
        <w:rPr>
          <w:rFonts w:ascii="Arial" w:hAnsi="Arial" w:cs="Arial"/>
          <w:sz w:val="22"/>
          <w:szCs w:val="22"/>
        </w:rPr>
        <w:t>í</w:t>
      </w:r>
      <w:r w:rsidRPr="003D6257">
        <w:rPr>
          <w:rFonts w:ascii="Arial" w:hAnsi="Arial" w:cs="Arial"/>
          <w:sz w:val="22"/>
          <w:szCs w:val="22"/>
        </w:rPr>
        <w:t xml:space="preserve"> </w:t>
      </w:r>
      <w:r w:rsidR="00BE1F00" w:rsidRPr="003D6257">
        <w:rPr>
          <w:rFonts w:ascii="Arial" w:hAnsi="Arial" w:cs="Arial"/>
          <w:sz w:val="22"/>
          <w:szCs w:val="22"/>
        </w:rPr>
        <w:t>k veřejné zakázce</w:t>
      </w:r>
      <w:r w:rsidRPr="003D6257">
        <w:rPr>
          <w:rFonts w:ascii="Arial" w:hAnsi="Arial" w:cs="Arial"/>
          <w:sz w:val="22"/>
          <w:szCs w:val="22"/>
        </w:rPr>
        <w:t xml:space="preserve">, kterou tvoří: </w:t>
      </w:r>
    </w:p>
    <w:p w14:paraId="1363893C" w14:textId="3C18C4A0" w:rsidR="00C51C89" w:rsidRPr="003D6257" w:rsidRDefault="00C51C89" w:rsidP="003D6257">
      <w:pPr>
        <w:pStyle w:val="Odstavecseseznamem"/>
        <w:numPr>
          <w:ilvl w:val="0"/>
          <w:numId w:val="24"/>
        </w:numPr>
        <w:spacing w:before="120" w:after="120"/>
        <w:ind w:left="709"/>
        <w:jc w:val="both"/>
        <w:rPr>
          <w:rFonts w:ascii="Arial" w:hAnsi="Arial" w:cs="Arial"/>
          <w:sz w:val="22"/>
          <w:szCs w:val="22"/>
        </w:rPr>
      </w:pPr>
      <w:r w:rsidRPr="003D6257">
        <w:rPr>
          <w:rFonts w:ascii="Arial" w:hAnsi="Arial" w:cs="Arial"/>
          <w:sz w:val="22"/>
          <w:szCs w:val="22"/>
        </w:rPr>
        <w:t>Projektová dokumentace „Výsadba zeleně na p. č. 1677, 1161 a průleh PR3, k. ú. Trboušany“; soupis prací, dodávek a služeb s výkazem výměr; zpracovatel VZD INVEST s.r.o. se sídlem: Kpt. Nálepky 2332, 530 02 Pardubice; IČ: 26954834; provozovna a doručovací adresa: Hraničky 354/59, 625 00 Brno;</w:t>
      </w:r>
      <w:r w:rsidR="00503312">
        <w:rPr>
          <w:rFonts w:ascii="Arial" w:hAnsi="Arial" w:cs="Arial"/>
          <w:sz w:val="22"/>
          <w:szCs w:val="22"/>
        </w:rPr>
        <w:t xml:space="preserve"> ve znění uveřejněném na profilu zadavatele </w:t>
      </w:r>
      <w:r w:rsidR="00777816">
        <w:rPr>
          <w:rFonts w:ascii="Arial" w:hAnsi="Arial" w:cs="Arial"/>
          <w:sz w:val="22"/>
          <w:szCs w:val="22"/>
        </w:rPr>
        <w:t xml:space="preserve">u shora uvedené veřejné zakázky </w:t>
      </w:r>
      <w:r w:rsidR="00503312">
        <w:rPr>
          <w:rFonts w:ascii="Arial" w:hAnsi="Arial" w:cs="Arial"/>
          <w:sz w:val="22"/>
          <w:szCs w:val="22"/>
        </w:rPr>
        <w:t xml:space="preserve">– viz </w:t>
      </w:r>
      <w:hyperlink r:id="rId8" w:history="1">
        <w:r w:rsidR="00503312" w:rsidRPr="00D54EDB">
          <w:rPr>
            <w:rStyle w:val="Hypertextovodkaz"/>
            <w:rFonts w:ascii="Arial" w:hAnsi="Arial" w:cs="Arial"/>
            <w:sz w:val="22"/>
            <w:szCs w:val="22"/>
          </w:rPr>
          <w:t>https://zakazky.dlc.cz/profile_display_336.html</w:t>
        </w:r>
      </w:hyperlink>
      <w:r w:rsidR="00503312">
        <w:rPr>
          <w:rFonts w:ascii="Arial" w:hAnsi="Arial" w:cs="Arial"/>
          <w:sz w:val="22"/>
          <w:szCs w:val="22"/>
        </w:rPr>
        <w:t xml:space="preserve"> </w:t>
      </w:r>
    </w:p>
    <w:p w14:paraId="5EAE914D" w14:textId="0D5C523F" w:rsidR="008D211B" w:rsidRPr="003D6257" w:rsidRDefault="000D7BD3" w:rsidP="003D6257">
      <w:pPr>
        <w:pStyle w:val="Odstavecseseznamem"/>
        <w:numPr>
          <w:ilvl w:val="0"/>
          <w:numId w:val="24"/>
        </w:numPr>
        <w:spacing w:before="120" w:after="120"/>
        <w:ind w:left="709"/>
        <w:jc w:val="both"/>
        <w:rPr>
          <w:rFonts w:ascii="Arial" w:hAnsi="Arial" w:cs="Arial"/>
          <w:sz w:val="22"/>
          <w:szCs w:val="22"/>
        </w:rPr>
      </w:pPr>
      <w:r w:rsidRPr="003D6257">
        <w:rPr>
          <w:rFonts w:ascii="Arial" w:hAnsi="Arial" w:cs="Arial"/>
          <w:sz w:val="22"/>
          <w:szCs w:val="22"/>
        </w:rPr>
        <w:t>zadávací podmínky veřejné zakázky</w:t>
      </w:r>
      <w:r w:rsidR="00BE1F00" w:rsidRPr="003D6257">
        <w:rPr>
          <w:rFonts w:ascii="Arial" w:hAnsi="Arial" w:cs="Arial"/>
          <w:sz w:val="22"/>
          <w:szCs w:val="22"/>
        </w:rPr>
        <w:t xml:space="preserve"> a</w:t>
      </w:r>
    </w:p>
    <w:p w14:paraId="63C12684" w14:textId="0F0E5CC3" w:rsidR="002757BB" w:rsidRPr="003D6257" w:rsidRDefault="008D211B" w:rsidP="003D6257">
      <w:pPr>
        <w:pStyle w:val="Odstavecseseznamem"/>
        <w:numPr>
          <w:ilvl w:val="0"/>
          <w:numId w:val="24"/>
        </w:numPr>
        <w:spacing w:before="120" w:after="120"/>
        <w:ind w:left="709"/>
        <w:jc w:val="both"/>
        <w:rPr>
          <w:rFonts w:ascii="Arial" w:hAnsi="Arial" w:cs="Arial"/>
          <w:sz w:val="22"/>
          <w:szCs w:val="22"/>
        </w:rPr>
      </w:pPr>
      <w:r w:rsidRPr="003D6257">
        <w:rPr>
          <w:rFonts w:ascii="Arial" w:hAnsi="Arial" w:cs="Arial"/>
          <w:sz w:val="22"/>
          <w:szCs w:val="22"/>
        </w:rPr>
        <w:t xml:space="preserve">nabídka zhotovitele podaná v rámci zadávacího řízení ke shora uvedené veřejné zakázce. </w:t>
      </w:r>
    </w:p>
    <w:p w14:paraId="68CF044D" w14:textId="1E0FC799" w:rsidR="00316BEE" w:rsidRPr="003D6257" w:rsidRDefault="00316BEE" w:rsidP="003D6257">
      <w:pPr>
        <w:pStyle w:val="Odstavecseseznamem"/>
        <w:spacing w:before="120" w:after="120"/>
        <w:ind w:left="284"/>
        <w:jc w:val="both"/>
        <w:rPr>
          <w:rFonts w:ascii="Arial" w:hAnsi="Arial" w:cs="Arial"/>
          <w:sz w:val="22"/>
          <w:szCs w:val="22"/>
        </w:rPr>
      </w:pPr>
      <w:r w:rsidRPr="003D6257">
        <w:rPr>
          <w:rFonts w:ascii="Arial" w:hAnsi="Arial" w:cs="Arial"/>
          <w:sz w:val="22"/>
          <w:szCs w:val="22"/>
        </w:rPr>
        <w:t>(dále také souhrnně „dílo“)</w:t>
      </w:r>
      <w:r w:rsidR="00CF3E6D" w:rsidRPr="003D6257">
        <w:rPr>
          <w:rFonts w:ascii="Arial" w:hAnsi="Arial" w:cs="Arial"/>
          <w:sz w:val="22"/>
          <w:szCs w:val="22"/>
        </w:rPr>
        <w:t>.</w:t>
      </w:r>
    </w:p>
    <w:p w14:paraId="03EF866D" w14:textId="77777777" w:rsidR="00C60A5D" w:rsidRPr="00BA45A9" w:rsidRDefault="00C60A5D" w:rsidP="003D625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A45A9">
        <w:rPr>
          <w:rFonts w:cs="Arial"/>
          <w:sz w:val="22"/>
          <w:szCs w:val="22"/>
        </w:rPr>
        <w:t xml:space="preserve">Dílo bude provedeno v souladu se zadávacími podmínkami, přijatou nabídkou zhotovitele, předanou schválenou projektovou dokumentací, </w:t>
      </w:r>
      <w:r w:rsidR="00512A0C">
        <w:rPr>
          <w:rFonts w:cs="Arial"/>
          <w:sz w:val="22"/>
          <w:szCs w:val="22"/>
        </w:rPr>
        <w:t>právními</w:t>
      </w:r>
      <w:r w:rsidRPr="00BA45A9">
        <w:rPr>
          <w:rFonts w:cs="Arial"/>
          <w:sz w:val="22"/>
          <w:szCs w:val="22"/>
        </w:rPr>
        <w:t xml:space="preserve"> a technickými požadavky platnými v době podpisu smlouvy a v souladu se stavebním zákonem. Projektovou dokument</w:t>
      </w:r>
      <w:r w:rsidR="00F375BA">
        <w:rPr>
          <w:rFonts w:cs="Arial"/>
          <w:sz w:val="22"/>
          <w:szCs w:val="22"/>
        </w:rPr>
        <w:t>aci obdrží zhotovitel v počtu 2 </w:t>
      </w:r>
      <w:r w:rsidRPr="00BA45A9">
        <w:rPr>
          <w:rFonts w:cs="Arial"/>
          <w:sz w:val="22"/>
          <w:szCs w:val="22"/>
        </w:rPr>
        <w:t xml:space="preserve">paré při podpisu smlouvy. </w:t>
      </w:r>
    </w:p>
    <w:p w14:paraId="1704A95D" w14:textId="77777777" w:rsidR="00C60A5D" w:rsidRPr="00BA45A9" w:rsidRDefault="00C60A5D" w:rsidP="00C60A5D">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A45A9">
        <w:rPr>
          <w:rFonts w:cs="Arial"/>
          <w:sz w:val="22"/>
          <w:szCs w:val="22"/>
        </w:rPr>
        <w:t>Zhotovitel provede práce dle této smlouvy kompletně, kvalitně a v dohodnutém termínu</w:t>
      </w:r>
      <w:r w:rsidR="00F026AC">
        <w:rPr>
          <w:rFonts w:cs="Arial"/>
          <w:sz w:val="22"/>
          <w:szCs w:val="22"/>
        </w:rPr>
        <w:t xml:space="preserve"> </w:t>
      </w:r>
      <w:r w:rsidR="00F026AC" w:rsidRPr="00BD7078">
        <w:rPr>
          <w:rFonts w:cs="Arial"/>
          <w:sz w:val="22"/>
          <w:szCs w:val="22"/>
        </w:rPr>
        <w:t>podle objednatelem</w:t>
      </w:r>
      <w:r w:rsidR="00F026AC">
        <w:rPr>
          <w:rFonts w:cs="Arial"/>
          <w:sz w:val="22"/>
          <w:szCs w:val="22"/>
        </w:rPr>
        <w:t xml:space="preserve"> předané a zhotovitelem převzaté projektové dokumentace, která je součástí zadávací dokumentace zakázky</w:t>
      </w:r>
      <w:r w:rsidRPr="00BA45A9">
        <w:rPr>
          <w:rFonts w:cs="Arial"/>
          <w:sz w:val="22"/>
          <w:szCs w:val="22"/>
        </w:rPr>
        <w:t>. Veškeré materiály a dodávky ke zhotovení díla zajistí zhotovitel tak, aby odpovídaly platným technickým normám, dohodnutým podmínkám a projektové dokumentaci.</w:t>
      </w:r>
      <w:r w:rsidR="00CB4AF7">
        <w:rPr>
          <w:rFonts w:cs="Arial"/>
          <w:sz w:val="22"/>
          <w:szCs w:val="22"/>
        </w:rPr>
        <w:t xml:space="preserve"> Dílo bude provedeno v kvalitě, která je určena k provedení díla převzatou projektovou dokumentací, </w:t>
      </w:r>
      <w:r w:rsidR="00CB4AF7" w:rsidRPr="006A55AE">
        <w:rPr>
          <w:rFonts w:cs="Arial"/>
          <w:sz w:val="22"/>
          <w:szCs w:val="22"/>
        </w:rPr>
        <w:t xml:space="preserve">v souladu se všemi obecně závaznými právními předpisy, </w:t>
      </w:r>
      <w:r w:rsidR="00CB4AF7">
        <w:rPr>
          <w:rFonts w:cs="Arial"/>
          <w:sz w:val="22"/>
          <w:szCs w:val="22"/>
        </w:rPr>
        <w:t>platnými technickými normami ČSN</w:t>
      </w:r>
      <w:r w:rsidR="00CB4AF7" w:rsidRPr="006A55AE">
        <w:rPr>
          <w:rFonts w:cs="Arial"/>
          <w:sz w:val="22"/>
          <w:szCs w:val="22"/>
        </w:rPr>
        <w:t>, evropskými normami a touto smlouvou</w:t>
      </w:r>
      <w:r w:rsidR="007E6A47">
        <w:rPr>
          <w:rFonts w:cs="Arial"/>
          <w:sz w:val="22"/>
          <w:szCs w:val="22"/>
        </w:rPr>
        <w:t>. Zhotovitel provede dílo na své nebezpečí.</w:t>
      </w:r>
    </w:p>
    <w:p w14:paraId="28E21D3E" w14:textId="77777777" w:rsidR="00C60A5D" w:rsidRPr="00BA45A9" w:rsidRDefault="00C60A5D" w:rsidP="00C60A5D">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A45A9">
        <w:rPr>
          <w:rFonts w:cs="Arial"/>
          <w:sz w:val="22"/>
          <w:szCs w:val="22"/>
        </w:rPr>
        <w:lastRenderedPageBreak/>
        <w:t xml:space="preserve">Zhotovitel se bude při své činnosti řídit ujednáními této smlouvy, </w:t>
      </w:r>
      <w:r w:rsidR="00E324DA" w:rsidRPr="00E324DA">
        <w:rPr>
          <w:rFonts w:cs="Arial"/>
          <w:sz w:val="22"/>
          <w:szCs w:val="22"/>
        </w:rPr>
        <w:t>p</w:t>
      </w:r>
      <w:r w:rsidR="00C446A7" w:rsidRPr="00E324DA">
        <w:rPr>
          <w:rFonts w:cs="Arial"/>
          <w:sz w:val="22"/>
          <w:szCs w:val="22"/>
        </w:rPr>
        <w:t xml:space="preserve">odrobnými podmínkami zadávací dokumentace veřejné zakázky, </w:t>
      </w:r>
      <w:r w:rsidRPr="00BA45A9">
        <w:rPr>
          <w:rFonts w:cs="Arial"/>
          <w:sz w:val="22"/>
          <w:szCs w:val="22"/>
        </w:rPr>
        <w:t>výchozími podklady objednatele, jeho pokyny,</w:t>
      </w:r>
      <w:r w:rsidR="00B147F5">
        <w:rPr>
          <w:rFonts w:cs="Arial"/>
          <w:sz w:val="22"/>
          <w:szCs w:val="22"/>
        </w:rPr>
        <w:t xml:space="preserve"> podmínkami poskytovatele dotace,</w:t>
      </w:r>
      <w:r w:rsidRPr="00BA45A9">
        <w:rPr>
          <w:rFonts w:cs="Arial"/>
          <w:sz w:val="22"/>
          <w:szCs w:val="22"/>
        </w:rPr>
        <w:t xml:space="preserve"> zápisy a dohodami na úrovni statutárních orgánů a rozhodnutími a vyjádřeními veřejnoprávních orgánů. </w:t>
      </w:r>
    </w:p>
    <w:p w14:paraId="05889FCE" w14:textId="77777777" w:rsidR="002757BB" w:rsidRDefault="00C60A5D" w:rsidP="00C60A5D">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A45A9">
        <w:rPr>
          <w:rFonts w:cs="Arial"/>
          <w:sz w:val="22"/>
          <w:szCs w:val="22"/>
        </w:rPr>
        <w:t>Objednatel se zavazuje řádně provedené dílo převzít a zaplatit za něj dohodnutou cenu</w:t>
      </w:r>
      <w:r w:rsidR="002757BB" w:rsidRPr="00BA45A9">
        <w:rPr>
          <w:rFonts w:cs="Arial"/>
          <w:sz w:val="22"/>
          <w:szCs w:val="22"/>
        </w:rPr>
        <w:t>.</w:t>
      </w:r>
    </w:p>
    <w:p w14:paraId="656751DD" w14:textId="53560203" w:rsidR="004B375C" w:rsidRPr="004B375C" w:rsidRDefault="00CB4AF7" w:rsidP="00512A0C">
      <w:pPr>
        <w:pStyle w:val="Zkladntext"/>
        <w:numPr>
          <w:ilvl w:val="1"/>
          <w:numId w:val="4"/>
        </w:numPr>
        <w:tabs>
          <w:tab w:val="clear" w:pos="567"/>
          <w:tab w:val="clear" w:pos="1560"/>
          <w:tab w:val="clear" w:pos="5670"/>
        </w:tabs>
        <w:spacing w:beforeLines="50" w:before="120"/>
        <w:rPr>
          <w:rFonts w:cs="Arial"/>
          <w:sz w:val="22"/>
          <w:szCs w:val="22"/>
        </w:rPr>
      </w:pPr>
      <w:r w:rsidRPr="00B76081">
        <w:rPr>
          <w:rFonts w:cs="Arial"/>
          <w:sz w:val="22"/>
          <w:szCs w:val="22"/>
        </w:rPr>
        <w:t>Místem plnění je</w:t>
      </w:r>
      <w:r w:rsidRPr="00CB4AF7">
        <w:rPr>
          <w:rFonts w:cs="Arial"/>
          <w:bCs/>
          <w:sz w:val="22"/>
          <w:szCs w:val="22"/>
        </w:rPr>
        <w:t xml:space="preserve"> </w:t>
      </w:r>
      <w:r w:rsidR="00793161">
        <w:rPr>
          <w:rFonts w:cs="Arial"/>
          <w:bCs/>
          <w:sz w:val="22"/>
          <w:szCs w:val="22"/>
        </w:rPr>
        <w:t xml:space="preserve">k.ú. </w:t>
      </w:r>
      <w:r w:rsidR="00CF3E6D">
        <w:rPr>
          <w:rFonts w:cs="Arial"/>
          <w:bCs/>
          <w:sz w:val="22"/>
          <w:szCs w:val="22"/>
        </w:rPr>
        <w:t>Trboušany</w:t>
      </w:r>
      <w:r w:rsidR="00793161" w:rsidRPr="00B1736A">
        <w:rPr>
          <w:rFonts w:cs="Arial"/>
          <w:bCs/>
          <w:sz w:val="22"/>
          <w:szCs w:val="22"/>
        </w:rPr>
        <w:t>,</w:t>
      </w:r>
      <w:r w:rsidR="00512A0C">
        <w:rPr>
          <w:rFonts w:cs="Arial"/>
          <w:bCs/>
          <w:sz w:val="22"/>
          <w:szCs w:val="22"/>
        </w:rPr>
        <w:t xml:space="preserve"> okres </w:t>
      </w:r>
      <w:r w:rsidR="00CF3E6D">
        <w:rPr>
          <w:rFonts w:cs="Arial"/>
          <w:bCs/>
          <w:sz w:val="22"/>
          <w:szCs w:val="22"/>
        </w:rPr>
        <w:t>Brno-venkov</w:t>
      </w:r>
      <w:r w:rsidR="00FA219A">
        <w:rPr>
          <w:rFonts w:cs="Arial"/>
          <w:bCs/>
          <w:sz w:val="22"/>
          <w:szCs w:val="22"/>
        </w:rPr>
        <w:t>.</w:t>
      </w:r>
    </w:p>
    <w:p w14:paraId="47BC75AF" w14:textId="38DDCCC0"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Změny díla</w:t>
      </w:r>
    </w:p>
    <w:p w14:paraId="0511FCD7" w14:textId="76265A17" w:rsidR="00DB0DE9" w:rsidRPr="00DB0DE9" w:rsidRDefault="00B75326" w:rsidP="00CF3E6D">
      <w:pPr>
        <w:pStyle w:val="Zkladntext"/>
        <w:numPr>
          <w:ilvl w:val="1"/>
          <w:numId w:val="4"/>
        </w:numPr>
        <w:tabs>
          <w:tab w:val="clear" w:pos="1560"/>
          <w:tab w:val="clear" w:pos="5670"/>
        </w:tabs>
        <w:spacing w:beforeLines="100" w:before="240"/>
        <w:rPr>
          <w:rFonts w:cs="Arial"/>
          <w:sz w:val="22"/>
          <w:szCs w:val="22"/>
        </w:rPr>
      </w:pPr>
      <w:r w:rsidRPr="00DB0DE9">
        <w:rPr>
          <w:rFonts w:cs="Arial"/>
          <w:sz w:val="22"/>
          <w:szCs w:val="22"/>
        </w:rPr>
        <w:t xml:space="preserve">Dojde-li při realizaci díla k jakýmkoli změnám, doplňkům, nebo rozšíření předmětu plnění na základě požadavku </w:t>
      </w:r>
      <w:r w:rsidR="007E6A47" w:rsidRPr="00DB0DE9">
        <w:rPr>
          <w:rFonts w:cs="Arial"/>
          <w:sz w:val="22"/>
          <w:szCs w:val="22"/>
        </w:rPr>
        <w:t>objednatele</w:t>
      </w:r>
      <w:r w:rsidRPr="00DB0DE9">
        <w:rPr>
          <w:rFonts w:cs="Arial"/>
          <w:sz w:val="22"/>
          <w:szCs w:val="22"/>
        </w:rPr>
        <w:t xml:space="preserv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w:t>
      </w:r>
      <w:r w:rsidR="00BD4532">
        <w:rPr>
          <w:rFonts w:cs="Arial"/>
          <w:sz w:val="22"/>
          <w:szCs w:val="22"/>
        </w:rPr>
        <w:t>o</w:t>
      </w:r>
      <w:r w:rsidRPr="00DB0DE9">
        <w:rPr>
          <w:rFonts w:cs="Arial"/>
          <w:sz w:val="22"/>
          <w:szCs w:val="22"/>
        </w:rPr>
        <w:t xml:space="preserve"> cenách, </w:t>
      </w:r>
      <w:r w:rsidR="00BD4532">
        <w:rPr>
          <w:rFonts w:cs="Arial"/>
          <w:sz w:val="22"/>
          <w:szCs w:val="22"/>
        </w:rPr>
        <w:t xml:space="preserve">ve znění pozdějších předpisů, </w:t>
      </w:r>
      <w:r w:rsidRPr="00DB0DE9">
        <w:rPr>
          <w:rFonts w:cs="Arial"/>
          <w:sz w:val="22"/>
          <w:szCs w:val="22"/>
        </w:rPr>
        <w:t xml:space="preserve">bude nová cena díla upravena dodatkem ke smlouvě o dílo. </w:t>
      </w:r>
      <w:r w:rsidR="00DB0DE9" w:rsidRPr="00DB0DE9">
        <w:rPr>
          <w:rFonts w:cs="Arial"/>
          <w:sz w:val="22"/>
          <w:szCs w:val="22"/>
        </w:rPr>
        <w:t xml:space="preserve">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w:t>
      </w:r>
      <w:r w:rsidR="0005191E" w:rsidRPr="00DB0DE9">
        <w:rPr>
          <w:rFonts w:cs="Arial"/>
          <w:sz w:val="22"/>
          <w:szCs w:val="22"/>
        </w:rPr>
        <w:t>Zadání těchto vícepr</w:t>
      </w:r>
      <w:r w:rsidR="0005191E">
        <w:rPr>
          <w:rFonts w:cs="Arial"/>
          <w:sz w:val="22"/>
          <w:szCs w:val="22"/>
        </w:rPr>
        <w:t>a</w:t>
      </w:r>
      <w:r w:rsidR="0005191E" w:rsidRPr="00DB0DE9">
        <w:rPr>
          <w:rFonts w:cs="Arial"/>
          <w:sz w:val="22"/>
          <w:szCs w:val="22"/>
        </w:rPr>
        <w:t>c</w:t>
      </w:r>
      <w:r w:rsidR="0005191E">
        <w:rPr>
          <w:rFonts w:cs="Arial"/>
          <w:sz w:val="22"/>
          <w:szCs w:val="22"/>
        </w:rPr>
        <w:t>í</w:t>
      </w:r>
      <w:r w:rsidR="0005191E" w:rsidRPr="00DB0DE9">
        <w:rPr>
          <w:rFonts w:cs="Arial"/>
          <w:sz w:val="22"/>
          <w:szCs w:val="22"/>
        </w:rPr>
        <w:t>, změn, neproveden</w:t>
      </w:r>
      <w:r w:rsidR="0005191E">
        <w:rPr>
          <w:rFonts w:cs="Arial"/>
          <w:sz w:val="22"/>
          <w:szCs w:val="22"/>
        </w:rPr>
        <w:t>ých</w:t>
      </w:r>
      <w:r w:rsidR="0005191E" w:rsidRPr="00DB0DE9">
        <w:rPr>
          <w:rFonts w:cs="Arial"/>
          <w:sz w:val="22"/>
          <w:szCs w:val="22"/>
        </w:rPr>
        <w:t xml:space="preserve"> pr</w:t>
      </w:r>
      <w:r w:rsidR="0005191E">
        <w:rPr>
          <w:rFonts w:cs="Arial"/>
          <w:sz w:val="22"/>
          <w:szCs w:val="22"/>
        </w:rPr>
        <w:t>a</w:t>
      </w:r>
      <w:r w:rsidR="0005191E" w:rsidRPr="00DB0DE9">
        <w:rPr>
          <w:rFonts w:cs="Arial"/>
          <w:sz w:val="22"/>
          <w:szCs w:val="22"/>
        </w:rPr>
        <w:t>c</w:t>
      </w:r>
      <w:r w:rsidR="0005191E">
        <w:rPr>
          <w:rFonts w:cs="Arial"/>
          <w:sz w:val="22"/>
          <w:szCs w:val="22"/>
        </w:rPr>
        <w:t>í</w:t>
      </w:r>
      <w:r w:rsidR="0005191E" w:rsidRPr="00DB0DE9">
        <w:rPr>
          <w:rFonts w:cs="Arial"/>
          <w:sz w:val="22"/>
          <w:szCs w:val="22"/>
        </w:rPr>
        <w:t>, doplňk</w:t>
      </w:r>
      <w:r w:rsidR="0005191E">
        <w:rPr>
          <w:rFonts w:cs="Arial"/>
          <w:sz w:val="22"/>
          <w:szCs w:val="22"/>
        </w:rPr>
        <w:t>ů</w:t>
      </w:r>
      <w:r w:rsidR="0005191E" w:rsidRPr="00DB0DE9">
        <w:rPr>
          <w:rFonts w:cs="Arial"/>
          <w:sz w:val="22"/>
          <w:szCs w:val="22"/>
        </w:rPr>
        <w:t xml:space="preserve"> nebo rozšíření bude provedeno v souladu se zákonem č. 134/2016 Sb., o zadávání veřejných zakázek</w:t>
      </w:r>
      <w:r w:rsidR="00C51070">
        <w:rPr>
          <w:rFonts w:cs="Arial"/>
          <w:sz w:val="22"/>
          <w:szCs w:val="22"/>
        </w:rPr>
        <w:t>, ve znění pozdějších předpisů</w:t>
      </w:r>
      <w:r w:rsidR="0005191E" w:rsidRPr="00DB0DE9">
        <w:rPr>
          <w:rFonts w:cs="Arial"/>
          <w:sz w:val="22"/>
          <w:szCs w:val="22"/>
        </w:rPr>
        <w:t>.</w:t>
      </w:r>
    </w:p>
    <w:p w14:paraId="1E1D720A" w14:textId="77777777" w:rsidR="00A66FB1" w:rsidRDefault="00A66FB1" w:rsidP="00A66FB1">
      <w:pPr>
        <w:pStyle w:val="Zkladntext"/>
        <w:numPr>
          <w:ilvl w:val="1"/>
          <w:numId w:val="4"/>
        </w:numPr>
        <w:tabs>
          <w:tab w:val="clear" w:pos="648"/>
          <w:tab w:val="clear" w:pos="1560"/>
          <w:tab w:val="clear" w:pos="5670"/>
          <w:tab w:val="num" w:pos="-142"/>
        </w:tabs>
        <w:spacing w:beforeLines="50" w:before="120"/>
        <w:ind w:left="567" w:hanging="567"/>
        <w:rPr>
          <w:rFonts w:cs="Arial"/>
          <w:sz w:val="22"/>
          <w:szCs w:val="22"/>
        </w:rPr>
      </w:pPr>
      <w:r w:rsidRPr="00226B08">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méněpráce).</w:t>
      </w:r>
    </w:p>
    <w:p w14:paraId="6AACAA5E" w14:textId="3E3B3DE6"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Doba plnění</w:t>
      </w:r>
    </w:p>
    <w:p w14:paraId="09ECCA82" w14:textId="77777777" w:rsidR="002757BB" w:rsidRPr="00BF120E" w:rsidRDefault="002757BB" w:rsidP="00736B27">
      <w:pPr>
        <w:pStyle w:val="Zkladntext"/>
        <w:numPr>
          <w:ilvl w:val="1"/>
          <w:numId w:val="4"/>
        </w:numPr>
        <w:tabs>
          <w:tab w:val="clear" w:pos="648"/>
          <w:tab w:val="clear" w:pos="1560"/>
          <w:tab w:val="clear" w:pos="5670"/>
          <w:tab w:val="num" w:pos="567"/>
        </w:tabs>
        <w:spacing w:beforeLines="100" w:before="240"/>
        <w:ind w:left="567" w:hanging="567"/>
        <w:rPr>
          <w:rFonts w:cs="Arial"/>
          <w:sz w:val="22"/>
          <w:szCs w:val="22"/>
        </w:rPr>
      </w:pPr>
      <w:r w:rsidRPr="00BF120E">
        <w:rPr>
          <w:rFonts w:cs="Arial"/>
          <w:sz w:val="22"/>
          <w:szCs w:val="22"/>
        </w:rPr>
        <w:t xml:space="preserve">Zhotovitel se zavazuje provést dílo v termínech: </w:t>
      </w:r>
    </w:p>
    <w:p w14:paraId="27686BCF" w14:textId="3FDB7CA3" w:rsidR="00C32F2D" w:rsidRPr="000A6F8B" w:rsidRDefault="00C32F2D" w:rsidP="00E130D4">
      <w:pPr>
        <w:pStyle w:val="Zkladntext1"/>
        <w:shd w:val="clear" w:color="auto" w:fill="auto"/>
        <w:ind w:left="567"/>
        <w:jc w:val="both"/>
        <w:rPr>
          <w:rFonts w:ascii="Arial" w:hAnsi="Arial" w:cs="Arial"/>
          <w:sz w:val="22"/>
          <w:szCs w:val="22"/>
        </w:rPr>
      </w:pPr>
      <w:r w:rsidRPr="000A6F8B">
        <w:rPr>
          <w:rFonts w:ascii="Arial" w:hAnsi="Arial" w:cs="Arial"/>
          <w:sz w:val="22"/>
          <w:szCs w:val="22"/>
        </w:rPr>
        <w:t xml:space="preserve">Předpokládaný termín zahájení prací: do </w:t>
      </w:r>
      <w:r w:rsidR="00FB5EB9" w:rsidRPr="000A6F8B">
        <w:rPr>
          <w:rFonts w:ascii="Arial" w:hAnsi="Arial" w:cs="Arial"/>
          <w:sz w:val="22"/>
          <w:szCs w:val="22"/>
        </w:rPr>
        <w:t xml:space="preserve">5 </w:t>
      </w:r>
      <w:r w:rsidRPr="000A6F8B">
        <w:rPr>
          <w:rFonts w:ascii="Arial" w:hAnsi="Arial" w:cs="Arial"/>
          <w:sz w:val="22"/>
          <w:szCs w:val="22"/>
        </w:rPr>
        <w:t xml:space="preserve">pracovních dnů ode dne doručení písemné výzvy zadavatele k převzetí staveniště, předpoklad </w:t>
      </w:r>
      <w:r w:rsidR="00071594" w:rsidRPr="000A6F8B">
        <w:rPr>
          <w:rFonts w:ascii="Arial" w:hAnsi="Arial" w:cs="Arial"/>
          <w:sz w:val="22"/>
          <w:szCs w:val="22"/>
        </w:rPr>
        <w:t>březen - duben</w:t>
      </w:r>
      <w:r w:rsidR="00FB5EB9" w:rsidRPr="000A6F8B">
        <w:rPr>
          <w:rFonts w:ascii="Arial" w:hAnsi="Arial" w:cs="Arial"/>
          <w:sz w:val="22"/>
          <w:szCs w:val="22"/>
        </w:rPr>
        <w:t xml:space="preserve"> 2026.</w:t>
      </w:r>
    </w:p>
    <w:p w14:paraId="6BFCB113" w14:textId="77777777" w:rsidR="00C32F2D" w:rsidRPr="00E858BA" w:rsidRDefault="00C32F2D" w:rsidP="00E130D4">
      <w:pPr>
        <w:pStyle w:val="Zkladntext1"/>
        <w:shd w:val="clear" w:color="auto" w:fill="auto"/>
        <w:spacing w:after="0"/>
        <w:ind w:left="567"/>
        <w:jc w:val="both"/>
        <w:rPr>
          <w:rFonts w:ascii="Arial" w:hAnsi="Arial" w:cs="Arial"/>
          <w:sz w:val="22"/>
          <w:szCs w:val="22"/>
        </w:rPr>
      </w:pPr>
      <w:r w:rsidRPr="00E858BA">
        <w:rPr>
          <w:rFonts w:ascii="Arial" w:hAnsi="Arial" w:cs="Arial"/>
          <w:sz w:val="22"/>
          <w:szCs w:val="22"/>
          <w:u w:val="single"/>
        </w:rPr>
        <w:t>Termín dokončení prací:</w:t>
      </w:r>
    </w:p>
    <w:p w14:paraId="58220DAD" w14:textId="328E0B8D" w:rsidR="00C32F2D" w:rsidRPr="00E858BA" w:rsidRDefault="00C32F2D" w:rsidP="00E130D4">
      <w:pPr>
        <w:pStyle w:val="Zkladntext1"/>
        <w:shd w:val="clear" w:color="auto" w:fill="auto"/>
        <w:ind w:left="567"/>
        <w:jc w:val="both"/>
        <w:rPr>
          <w:rFonts w:ascii="Arial" w:hAnsi="Arial" w:cs="Arial"/>
          <w:sz w:val="22"/>
          <w:szCs w:val="22"/>
        </w:rPr>
      </w:pPr>
      <w:r w:rsidRPr="00E858BA">
        <w:rPr>
          <w:rFonts w:ascii="Arial" w:hAnsi="Arial" w:cs="Arial"/>
          <w:sz w:val="22"/>
          <w:szCs w:val="22"/>
        </w:rPr>
        <w:t xml:space="preserve">Práce budou dokončeny a předány </w:t>
      </w:r>
      <w:r w:rsidR="00FB5EB9">
        <w:rPr>
          <w:rFonts w:ascii="Arial" w:hAnsi="Arial" w:cs="Arial"/>
          <w:sz w:val="22"/>
          <w:szCs w:val="22"/>
        </w:rPr>
        <w:t>do 10 kalendářních měsíců ode dne převzetí staveniště, předpoklad: prosinec 2026.</w:t>
      </w:r>
    </w:p>
    <w:p w14:paraId="2D7395B8" w14:textId="77777777" w:rsidR="00C32F2D" w:rsidRPr="00E858BA" w:rsidRDefault="00C32F2D" w:rsidP="00E130D4">
      <w:pPr>
        <w:pStyle w:val="Zkladntext1"/>
        <w:shd w:val="clear" w:color="auto" w:fill="auto"/>
        <w:spacing w:after="0" w:line="233" w:lineRule="auto"/>
        <w:ind w:left="567"/>
        <w:jc w:val="both"/>
        <w:rPr>
          <w:rFonts w:ascii="Arial" w:hAnsi="Arial" w:cs="Arial"/>
          <w:sz w:val="22"/>
          <w:szCs w:val="22"/>
        </w:rPr>
      </w:pPr>
      <w:r w:rsidRPr="00E858BA">
        <w:rPr>
          <w:rFonts w:ascii="Arial" w:hAnsi="Arial" w:cs="Arial"/>
          <w:sz w:val="22"/>
          <w:szCs w:val="22"/>
          <w:u w:val="single"/>
        </w:rPr>
        <w:t>Následná péče (NP):</w:t>
      </w:r>
    </w:p>
    <w:p w14:paraId="6A8E8506" w14:textId="77777777" w:rsidR="00E130D4" w:rsidRPr="00E130D4" w:rsidRDefault="00E130D4" w:rsidP="00E130D4">
      <w:pPr>
        <w:pStyle w:val="Zkladntext1"/>
        <w:tabs>
          <w:tab w:val="left" w:pos="372"/>
        </w:tabs>
        <w:spacing w:line="233" w:lineRule="auto"/>
        <w:ind w:left="567"/>
        <w:jc w:val="both"/>
        <w:rPr>
          <w:rFonts w:ascii="Arial" w:hAnsi="Arial" w:cs="Arial"/>
          <w:sz w:val="22"/>
          <w:szCs w:val="22"/>
          <w:lang w:val="en-US" w:eastAsia="en-US" w:bidi="en-US"/>
        </w:rPr>
      </w:pPr>
      <w:r w:rsidRPr="00E130D4">
        <w:rPr>
          <w:rFonts w:ascii="Arial" w:hAnsi="Arial" w:cs="Arial"/>
          <w:sz w:val="22"/>
          <w:szCs w:val="22"/>
          <w:lang w:val="en-US" w:eastAsia="en-US" w:bidi="en-US"/>
        </w:rPr>
        <w:t>1. rok NP (12 po sobě jdoucích kalendářních měsíců od dokončení prací, předpoklad leden – prosinec 2027).</w:t>
      </w:r>
    </w:p>
    <w:p w14:paraId="78923535" w14:textId="77777777" w:rsidR="00E130D4" w:rsidRPr="00E130D4" w:rsidRDefault="00E130D4" w:rsidP="00E130D4">
      <w:pPr>
        <w:pStyle w:val="Zkladntext1"/>
        <w:tabs>
          <w:tab w:val="left" w:pos="372"/>
        </w:tabs>
        <w:spacing w:line="233" w:lineRule="auto"/>
        <w:ind w:left="567"/>
        <w:jc w:val="both"/>
        <w:rPr>
          <w:rFonts w:ascii="Arial" w:hAnsi="Arial" w:cs="Arial"/>
          <w:sz w:val="22"/>
          <w:szCs w:val="22"/>
          <w:lang w:val="en-US" w:eastAsia="en-US" w:bidi="en-US"/>
        </w:rPr>
      </w:pPr>
      <w:r w:rsidRPr="00E130D4">
        <w:rPr>
          <w:rFonts w:ascii="Arial" w:hAnsi="Arial" w:cs="Arial"/>
          <w:sz w:val="22"/>
          <w:szCs w:val="22"/>
          <w:lang w:val="en-US" w:eastAsia="en-US" w:bidi="en-US"/>
        </w:rPr>
        <w:t>2. rok NP (12 po sobě jdoucích kalendářních měsíců od ukončení 1. Roku NP, předpoklad leden – prosinec 2028).).</w:t>
      </w:r>
    </w:p>
    <w:p w14:paraId="3CE455A7" w14:textId="1C102007" w:rsidR="00C32F2D" w:rsidRPr="00BD4532" w:rsidRDefault="00E130D4" w:rsidP="00E130D4">
      <w:pPr>
        <w:pStyle w:val="Zkladntext1"/>
        <w:shd w:val="clear" w:color="auto" w:fill="auto"/>
        <w:tabs>
          <w:tab w:val="left" w:pos="372"/>
        </w:tabs>
        <w:spacing w:after="0" w:line="233" w:lineRule="auto"/>
        <w:ind w:left="567"/>
        <w:jc w:val="both"/>
        <w:rPr>
          <w:rFonts w:ascii="Arial" w:hAnsi="Arial" w:cs="Arial"/>
          <w:sz w:val="22"/>
          <w:szCs w:val="22"/>
        </w:rPr>
      </w:pPr>
      <w:r w:rsidRPr="00E130D4">
        <w:rPr>
          <w:rFonts w:ascii="Arial" w:hAnsi="Arial" w:cs="Arial"/>
          <w:sz w:val="22"/>
          <w:szCs w:val="22"/>
          <w:lang w:val="en-US" w:eastAsia="en-US" w:bidi="en-US"/>
        </w:rPr>
        <w:t>3. rok NP (12 po sobě jdoucích kalendářních měsíců od ukončení 2. Roku NP, předpoklad leden – prosinec 2029).</w:t>
      </w:r>
    </w:p>
    <w:p w14:paraId="6A379665" w14:textId="77777777" w:rsidR="00F15ED3" w:rsidRDefault="00F15ED3" w:rsidP="00E130D4">
      <w:pPr>
        <w:pStyle w:val="Zkladntext"/>
        <w:tabs>
          <w:tab w:val="clear" w:pos="567"/>
          <w:tab w:val="clear" w:pos="1560"/>
          <w:tab w:val="clear" w:pos="5670"/>
        </w:tabs>
        <w:spacing w:beforeLines="50" w:before="120"/>
        <w:ind w:left="567"/>
        <w:rPr>
          <w:rFonts w:cs="Arial"/>
          <w:sz w:val="22"/>
          <w:szCs w:val="22"/>
        </w:rPr>
      </w:pPr>
      <w:r w:rsidRPr="003F5C26">
        <w:rPr>
          <w:rFonts w:cs="Arial"/>
          <w:color w:val="000000"/>
          <w:sz w:val="22"/>
          <w:szCs w:val="22"/>
        </w:rPr>
        <w:t>Tato smlouva nezakládá nárok zhotovitele na zahájení</w:t>
      </w:r>
      <w:r w:rsidRPr="007F4E32">
        <w:rPr>
          <w:rFonts w:cs="Arial"/>
          <w:color w:val="000000"/>
          <w:sz w:val="22"/>
          <w:szCs w:val="22"/>
        </w:rPr>
        <w:t xml:space="preserve"> provádění díla a případné odstoupení dle tohoto článku nezakládá zhotoviteli jakékoliv nároky vůči objednateli. V případě, že zhotovitel zahájí provádění díla nebo provede část díla bez </w:t>
      </w:r>
      <w:r>
        <w:rPr>
          <w:rFonts w:cs="Arial"/>
          <w:color w:val="000000"/>
          <w:sz w:val="22"/>
          <w:szCs w:val="22"/>
        </w:rPr>
        <w:t>protokolárního převzetí a předání staveniště</w:t>
      </w:r>
      <w:r w:rsidRPr="007F4E32">
        <w:rPr>
          <w:rFonts w:cs="Arial"/>
          <w:color w:val="000000"/>
          <w:sz w:val="22"/>
          <w:szCs w:val="22"/>
        </w:rPr>
        <w:t xml:space="preserve">, nebude mít vůči objednateli nárok na úhradu takové části ceny díla ani nákladů, vynaložených na realizaci dané části díla, případně na náhradu toho, o co se v důsledku takových prací zvýší hodnota majetku objednatele. Bude však oprávněn odmontovat a odvézt ze staveniště vše, co v této souvislosti do té doby na staveništi umístil </w:t>
      </w:r>
      <w:r w:rsidRPr="007F4E32">
        <w:rPr>
          <w:rFonts w:cs="Arial"/>
          <w:color w:val="000000"/>
          <w:sz w:val="22"/>
          <w:szCs w:val="22"/>
        </w:rPr>
        <w:lastRenderedPageBreak/>
        <w:t>nebo namontoval, a to v případě, že s tím nesníží hodnota majetku objednatele oproti stavu v době uzavření této smlouvy</w:t>
      </w:r>
    </w:p>
    <w:p w14:paraId="71918A0A" w14:textId="77777777" w:rsidR="00736B27" w:rsidRPr="00BA45A9" w:rsidRDefault="004B375C" w:rsidP="00E130D4">
      <w:pPr>
        <w:pStyle w:val="Zkladntext"/>
        <w:numPr>
          <w:ilvl w:val="1"/>
          <w:numId w:val="4"/>
        </w:numPr>
        <w:tabs>
          <w:tab w:val="clear" w:pos="648"/>
          <w:tab w:val="clear" w:pos="1560"/>
          <w:tab w:val="clear" w:pos="5670"/>
          <w:tab w:val="num" w:pos="567"/>
        </w:tabs>
        <w:spacing w:beforeLines="100" w:before="240"/>
        <w:ind w:left="567" w:hanging="567"/>
        <w:rPr>
          <w:rFonts w:cs="Arial"/>
          <w:sz w:val="22"/>
          <w:szCs w:val="22"/>
        </w:rPr>
      </w:pPr>
      <w:r w:rsidRPr="00E158A2">
        <w:rPr>
          <w:rFonts w:cs="Arial"/>
          <w:sz w:val="22"/>
          <w:szCs w:val="22"/>
        </w:rPr>
        <w:t>Dílo se považuje za dokončené jeho předáním a převzetím, o kterém se pořídí písemný protokol. Tento protokol, ve kterém objednatel výslovně prohlásí, že dílo přejímá, je součástí předání a převzetí díla. Objednatel převezme dílo i v případě, že dílo vykazuje ojedinělé drobné vady, které samy o sobě ani ve spojení s jinými nebrání užívání díla funkčně ani esteticky, ani její užívání podstatným způsobem neomezují. V takovém případě se o těchto vadách a nedodělcích pořídí písemný protokol i s uvedením termínu jejich odstranění.</w:t>
      </w:r>
      <w:r w:rsidR="00736B27" w:rsidRPr="00BA45A9">
        <w:rPr>
          <w:rFonts w:cs="Arial"/>
          <w:sz w:val="22"/>
          <w:szCs w:val="22"/>
        </w:rPr>
        <w:t xml:space="preserve"> </w:t>
      </w:r>
      <w:r w:rsidR="00736B27" w:rsidRPr="00BA45A9">
        <w:rPr>
          <w:rFonts w:cs="Arial"/>
          <w:sz w:val="22"/>
          <w:szCs w:val="22"/>
        </w:rPr>
        <w:tab/>
      </w:r>
    </w:p>
    <w:p w14:paraId="77698A4E" w14:textId="77777777" w:rsidR="004C043B" w:rsidRPr="00022C32" w:rsidRDefault="00F15ED3" w:rsidP="004C043B">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Pr>
          <w:rFonts w:cs="Arial"/>
          <w:sz w:val="22"/>
          <w:szCs w:val="22"/>
        </w:rPr>
        <w:t xml:space="preserve">Objednatel předá zhotoviteli staveniště, </w:t>
      </w:r>
      <w:r w:rsidRPr="00491811">
        <w:rPr>
          <w:rFonts w:cs="Arial"/>
          <w:color w:val="000000"/>
          <w:sz w:val="22"/>
          <w:szCs w:val="22"/>
        </w:rPr>
        <w:t xml:space="preserve">tj. prostor určený pro </w:t>
      </w:r>
      <w:r w:rsidR="00776F43">
        <w:rPr>
          <w:rFonts w:cs="Arial"/>
          <w:color w:val="000000"/>
          <w:sz w:val="22"/>
          <w:szCs w:val="22"/>
        </w:rPr>
        <w:t>realizaci díla</w:t>
      </w:r>
      <w:r>
        <w:rPr>
          <w:rFonts w:cs="Arial"/>
          <w:color w:val="000000"/>
          <w:sz w:val="22"/>
          <w:szCs w:val="22"/>
        </w:rPr>
        <w:t>,</w:t>
      </w:r>
      <w:r w:rsidRPr="00491811">
        <w:rPr>
          <w:rFonts w:cs="Arial"/>
          <w:color w:val="000000"/>
          <w:sz w:val="22"/>
          <w:szCs w:val="22"/>
        </w:rPr>
        <w:t xml:space="preserve"> </w:t>
      </w:r>
      <w:r w:rsidR="004B375C" w:rsidRPr="00491811">
        <w:rPr>
          <w:rFonts w:cs="Arial"/>
          <w:color w:val="000000"/>
          <w:sz w:val="22"/>
          <w:szCs w:val="22"/>
        </w:rPr>
        <w:t>prosto práv třetí osoby, které by bránily provádění díla</w:t>
      </w:r>
      <w:r w:rsidRPr="00491811">
        <w:rPr>
          <w:rFonts w:cs="Arial"/>
          <w:color w:val="000000"/>
          <w:sz w:val="22"/>
          <w:szCs w:val="22"/>
        </w:rPr>
        <w:t xml:space="preserve">. Zhotovitel se zavazuje vyklidit staveniště a předat je objednateli prosté zařízení staveniště, zbytků materiálu, nečistot, odpadů a dalších pozůstatků stavební činnosti nejpozději do </w:t>
      </w:r>
      <w:r>
        <w:rPr>
          <w:rFonts w:cs="Arial"/>
          <w:color w:val="000000"/>
          <w:sz w:val="22"/>
          <w:szCs w:val="22"/>
        </w:rPr>
        <w:t>1</w:t>
      </w:r>
      <w:r w:rsidRPr="00491811">
        <w:rPr>
          <w:rFonts w:cs="Arial"/>
          <w:color w:val="000000"/>
          <w:sz w:val="22"/>
          <w:szCs w:val="22"/>
        </w:rPr>
        <w:t>5 dnů po řádném dokončení a předání díla objednateli.</w:t>
      </w:r>
    </w:p>
    <w:p w14:paraId="26EBC919" w14:textId="77777777" w:rsidR="00736B27" w:rsidRPr="004C043B" w:rsidRDefault="00736B27" w:rsidP="004A1AE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4C043B">
        <w:rPr>
          <w:rFonts w:cs="Arial"/>
          <w:sz w:val="22"/>
          <w:szCs w:val="22"/>
        </w:rPr>
        <w:t xml:space="preserve">Zahájení a ukončení prací na díle je vázáno na včasné přidělení finančních prostředků a zajištění dalších zdrojů pro financování díla. Případné prodloužení termínu dokončení díla bude řešeno písemným dodatkem k této smlouvě. </w:t>
      </w:r>
    </w:p>
    <w:p w14:paraId="3E8E9A2D" w14:textId="77777777" w:rsidR="00736B27" w:rsidRDefault="00736B27" w:rsidP="004A1AE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4C043B">
        <w:rPr>
          <w:rFonts w:cs="Arial"/>
          <w:sz w:val="22"/>
          <w:szCs w:val="22"/>
        </w:rPr>
        <w:t xml:space="preserve">Lhůta </w:t>
      </w:r>
      <w:r w:rsidR="00776F43">
        <w:rPr>
          <w:rFonts w:cs="Arial"/>
          <w:sz w:val="22"/>
          <w:szCs w:val="22"/>
        </w:rPr>
        <w:t>realizace díla</w:t>
      </w:r>
      <w:r w:rsidRPr="004C043B">
        <w:rPr>
          <w:rFonts w:cs="Arial"/>
          <w:sz w:val="22"/>
          <w:szCs w:val="22"/>
        </w:rPr>
        <w:t xml:space="preserve"> se prodlužuje o dobu nutného přerušení prací při působení vyšší moci a odstraňování následků jejího působení, které znemožňují provádění díla. Přerušení prací pro působení vyšší moci se zaznamenává do stavebního deníku.</w:t>
      </w:r>
    </w:p>
    <w:p w14:paraId="229F25BF" w14:textId="56BA4C5D" w:rsidR="00005F0A" w:rsidRPr="00005F0A" w:rsidRDefault="00005F0A" w:rsidP="00005F0A">
      <w:pPr>
        <w:pStyle w:val="Zkladntext"/>
        <w:numPr>
          <w:ilvl w:val="1"/>
          <w:numId w:val="4"/>
        </w:numPr>
        <w:tabs>
          <w:tab w:val="clear" w:pos="648"/>
        </w:tabs>
        <w:spacing w:beforeLines="50" w:before="120"/>
        <w:rPr>
          <w:rFonts w:cs="Arial"/>
          <w:sz w:val="22"/>
          <w:szCs w:val="22"/>
        </w:rPr>
      </w:pPr>
      <w:r w:rsidRPr="00005F0A">
        <w:rPr>
          <w:rFonts w:cs="Arial"/>
          <w:sz w:val="22"/>
          <w:szCs w:val="22"/>
        </w:rPr>
        <w:t xml:space="preserve">Vyhrazené změny závazku § 100 odst. 1 </w:t>
      </w:r>
      <w:r>
        <w:rPr>
          <w:rFonts w:cs="Arial"/>
          <w:sz w:val="22"/>
          <w:szCs w:val="22"/>
        </w:rPr>
        <w:t>zákona</w:t>
      </w:r>
    </w:p>
    <w:p w14:paraId="4E77C91B" w14:textId="6D718332" w:rsidR="00005F0A" w:rsidRPr="00005F0A" w:rsidRDefault="00005F0A" w:rsidP="00005F0A">
      <w:pPr>
        <w:pStyle w:val="Zkladntext"/>
        <w:spacing w:beforeLines="50" w:before="120"/>
        <w:ind w:left="648"/>
        <w:rPr>
          <w:rFonts w:cs="Arial"/>
          <w:sz w:val="22"/>
          <w:szCs w:val="22"/>
        </w:rPr>
      </w:pPr>
      <w:r>
        <w:rPr>
          <w:rFonts w:cs="Arial"/>
          <w:sz w:val="22"/>
          <w:szCs w:val="22"/>
        </w:rPr>
        <w:t xml:space="preserve">a) </w:t>
      </w:r>
      <w:r w:rsidRPr="00005F0A">
        <w:rPr>
          <w:rFonts w:cs="Arial"/>
          <w:sz w:val="22"/>
          <w:szCs w:val="22"/>
        </w:rPr>
        <w:t xml:space="preserve">Pokud v důsledku okolností, které nebude moci ovlivnit ani </w:t>
      </w:r>
      <w:r w:rsidR="00612F45">
        <w:rPr>
          <w:rFonts w:cs="Arial"/>
          <w:sz w:val="22"/>
          <w:szCs w:val="22"/>
        </w:rPr>
        <w:t>o</w:t>
      </w:r>
      <w:r w:rsidRPr="00005F0A">
        <w:rPr>
          <w:rFonts w:cs="Arial"/>
          <w:sz w:val="22"/>
          <w:szCs w:val="22"/>
        </w:rPr>
        <w:t xml:space="preserve">bjednatel ani </w:t>
      </w:r>
      <w:r w:rsidR="00612F45">
        <w:rPr>
          <w:rFonts w:cs="Arial"/>
          <w:sz w:val="22"/>
          <w:szCs w:val="22"/>
        </w:rPr>
        <w:t>z</w:t>
      </w:r>
      <w:r w:rsidRPr="00005F0A">
        <w:rPr>
          <w:rFonts w:cs="Arial"/>
          <w:sz w:val="22"/>
          <w:szCs w:val="22"/>
        </w:rPr>
        <w:t xml:space="preserve">hotovitel (např. archeologický průzkum, zákonné lhůty vztahující se k termínu podpisu této </w:t>
      </w:r>
      <w:r w:rsidR="00612F45">
        <w:rPr>
          <w:rFonts w:cs="Arial"/>
          <w:sz w:val="22"/>
          <w:szCs w:val="22"/>
        </w:rPr>
        <w:t>s</w:t>
      </w:r>
      <w:r w:rsidRPr="00005F0A">
        <w:rPr>
          <w:rFonts w:cs="Arial"/>
          <w:sz w:val="22"/>
          <w:szCs w:val="22"/>
        </w:rPr>
        <w:t xml:space="preserve">mlouvy, apod.) nebo z důvodu objektivně nepředvídatelných okolností, které nemají svůj původ v činnosti </w:t>
      </w:r>
      <w:r w:rsidR="00612F45">
        <w:rPr>
          <w:rFonts w:cs="Arial"/>
          <w:sz w:val="22"/>
          <w:szCs w:val="22"/>
        </w:rPr>
        <w:t>z</w:t>
      </w:r>
      <w:r w:rsidRPr="00005F0A">
        <w:rPr>
          <w:rFonts w:cs="Arial"/>
          <w:sz w:val="22"/>
          <w:szCs w:val="22"/>
        </w:rPr>
        <w:t xml:space="preserve">hotovitele dojde k situaci, že termín provedení díla nebude možné dodržet, prodlužuje se termín provedení díla o dobu, po kterou trvá překážka, pro kterou nelze plnění díla provádět. Prodloužení termínu provedení díla bude v tomto případě řešeno formou písemného dodatku ke </w:t>
      </w:r>
      <w:r w:rsidR="00612F45">
        <w:rPr>
          <w:rFonts w:cs="Arial"/>
          <w:sz w:val="22"/>
          <w:szCs w:val="22"/>
        </w:rPr>
        <w:t>s</w:t>
      </w:r>
      <w:r w:rsidRPr="00005F0A">
        <w:rPr>
          <w:rFonts w:cs="Arial"/>
          <w:sz w:val="22"/>
          <w:szCs w:val="22"/>
        </w:rPr>
        <w:t xml:space="preserve">mlouvě. V případě, že tato překážka provádění díla potrvá déle než 2 měsíce, jsou smluvní strany oprávněny odstoupit od </w:t>
      </w:r>
      <w:r w:rsidR="00612F45">
        <w:rPr>
          <w:rFonts w:cs="Arial"/>
          <w:sz w:val="22"/>
          <w:szCs w:val="22"/>
        </w:rPr>
        <w:t>s</w:t>
      </w:r>
      <w:r w:rsidRPr="00005F0A">
        <w:rPr>
          <w:rFonts w:cs="Arial"/>
          <w:sz w:val="22"/>
          <w:szCs w:val="22"/>
        </w:rPr>
        <w:t>mlouvy.</w:t>
      </w:r>
    </w:p>
    <w:p w14:paraId="646AFDE7" w14:textId="7889F50B" w:rsidR="00005F0A" w:rsidRPr="00005F0A" w:rsidRDefault="00005F0A" w:rsidP="00005F0A">
      <w:pPr>
        <w:pStyle w:val="Zkladntext"/>
        <w:spacing w:beforeLines="50" w:before="120"/>
        <w:ind w:left="648"/>
        <w:rPr>
          <w:rFonts w:cs="Arial"/>
          <w:sz w:val="22"/>
          <w:szCs w:val="22"/>
        </w:rPr>
      </w:pPr>
      <w:r>
        <w:rPr>
          <w:rFonts w:cs="Arial"/>
          <w:sz w:val="22"/>
          <w:szCs w:val="22"/>
        </w:rPr>
        <w:t xml:space="preserve">b) </w:t>
      </w:r>
      <w:r w:rsidRPr="00005F0A">
        <w:rPr>
          <w:rFonts w:cs="Arial"/>
          <w:sz w:val="22"/>
          <w:szCs w:val="22"/>
        </w:rPr>
        <w:t xml:space="preserve">Pokud dojde k takovému rozšíření plnění, které z důvodu dodržení technologických postupů při realizaci bude vyžadovat prodloužení </w:t>
      </w:r>
      <w:r w:rsidR="00612F45">
        <w:rPr>
          <w:rFonts w:cs="Arial"/>
          <w:sz w:val="22"/>
          <w:szCs w:val="22"/>
        </w:rPr>
        <w:t>d</w:t>
      </w:r>
      <w:r w:rsidRPr="00005F0A">
        <w:rPr>
          <w:rFonts w:cs="Arial"/>
          <w:sz w:val="22"/>
          <w:szCs w:val="22"/>
        </w:rPr>
        <w:t xml:space="preserve">oby pro dokončení </w:t>
      </w:r>
      <w:r>
        <w:rPr>
          <w:rFonts w:cs="Arial"/>
          <w:sz w:val="22"/>
          <w:szCs w:val="22"/>
        </w:rPr>
        <w:t>díla,</w:t>
      </w:r>
      <w:r w:rsidRPr="00005F0A">
        <w:rPr>
          <w:rFonts w:cs="Arial"/>
          <w:sz w:val="22"/>
          <w:szCs w:val="22"/>
        </w:rPr>
        <w:t xml:space="preserve"> dojde k prodloužení </w:t>
      </w:r>
      <w:r w:rsidR="00612F45">
        <w:rPr>
          <w:rFonts w:cs="Arial"/>
          <w:sz w:val="22"/>
          <w:szCs w:val="22"/>
        </w:rPr>
        <w:t>d</w:t>
      </w:r>
      <w:r w:rsidRPr="00005F0A">
        <w:rPr>
          <w:rFonts w:cs="Arial"/>
          <w:sz w:val="22"/>
          <w:szCs w:val="22"/>
        </w:rPr>
        <w:t xml:space="preserve">oby pro dokončení </w:t>
      </w:r>
      <w:r>
        <w:rPr>
          <w:rFonts w:cs="Arial"/>
          <w:sz w:val="22"/>
          <w:szCs w:val="22"/>
        </w:rPr>
        <w:t xml:space="preserve">díla </w:t>
      </w:r>
      <w:r w:rsidRPr="00005F0A">
        <w:rPr>
          <w:rFonts w:cs="Arial"/>
          <w:sz w:val="22"/>
          <w:szCs w:val="22"/>
        </w:rPr>
        <w:t xml:space="preserve">o dobu nezbytně nutnou, a to formou písemného dodatku ke </w:t>
      </w:r>
      <w:r w:rsidR="00612F45">
        <w:rPr>
          <w:rFonts w:cs="Arial"/>
          <w:sz w:val="22"/>
          <w:szCs w:val="22"/>
        </w:rPr>
        <w:t>s</w:t>
      </w:r>
      <w:r w:rsidRPr="00005F0A">
        <w:rPr>
          <w:rFonts w:cs="Arial"/>
          <w:sz w:val="22"/>
          <w:szCs w:val="22"/>
        </w:rPr>
        <w:t>mlouvě.</w:t>
      </w:r>
    </w:p>
    <w:p w14:paraId="7FBD7EDE" w14:textId="18C3919A"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Cena díla</w:t>
      </w:r>
    </w:p>
    <w:p w14:paraId="0EF30726" w14:textId="77777777" w:rsidR="002757BB" w:rsidRPr="004C043B" w:rsidRDefault="00BA45A9" w:rsidP="006C175C">
      <w:pPr>
        <w:pStyle w:val="Zkladntext"/>
        <w:numPr>
          <w:ilvl w:val="1"/>
          <w:numId w:val="4"/>
        </w:numPr>
        <w:tabs>
          <w:tab w:val="clear" w:pos="648"/>
          <w:tab w:val="clear" w:pos="1560"/>
          <w:tab w:val="clear" w:pos="5670"/>
          <w:tab w:val="num" w:pos="567"/>
        </w:tabs>
        <w:spacing w:beforeLines="100" w:before="240"/>
        <w:ind w:left="567" w:hanging="567"/>
        <w:rPr>
          <w:rFonts w:cs="Arial"/>
          <w:sz w:val="22"/>
          <w:szCs w:val="22"/>
        </w:rPr>
      </w:pPr>
      <w:r w:rsidRPr="004C043B">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1C65FFCB" w14:textId="77777777" w:rsidR="00520572" w:rsidRPr="00D93864" w:rsidRDefault="00B43057" w:rsidP="00D90BDC">
      <w:pPr>
        <w:tabs>
          <w:tab w:val="left" w:pos="1320"/>
          <w:tab w:val="left" w:pos="6300"/>
          <w:tab w:val="right" w:leader="dot" w:pos="9240"/>
        </w:tabs>
        <w:spacing w:before="240"/>
        <w:ind w:leftChars="300" w:left="600"/>
        <w:rPr>
          <w:rFonts w:ascii="Arial" w:hAnsi="Arial" w:cs="Arial"/>
          <w:bCs/>
          <w:sz w:val="22"/>
          <w:szCs w:val="22"/>
        </w:rPr>
      </w:pPr>
      <w:r w:rsidRPr="00D93864">
        <w:rPr>
          <w:rFonts w:ascii="Arial" w:hAnsi="Arial" w:cs="Arial"/>
          <w:b/>
          <w:sz w:val="22"/>
        </w:rPr>
        <w:t>Celková cena díla bez DPH</w:t>
      </w:r>
      <w:r w:rsidRPr="00D93864">
        <w:rPr>
          <w:rFonts w:ascii="Arial" w:hAnsi="Arial" w:cs="Arial"/>
          <w:b/>
          <w:sz w:val="22"/>
        </w:rPr>
        <w:tab/>
      </w:r>
      <w:permStart w:id="449793466" w:edGrp="everyone"/>
      <w:r w:rsidRPr="00D93864">
        <w:rPr>
          <w:rFonts w:ascii="Arial" w:hAnsi="Arial" w:cs="Arial"/>
          <w:b/>
          <w:sz w:val="22"/>
        </w:rPr>
        <w:tab/>
      </w:r>
      <w:permEnd w:id="449793466"/>
      <w:r w:rsidRPr="00D93864">
        <w:rPr>
          <w:rFonts w:ascii="Arial" w:hAnsi="Arial" w:cs="Arial"/>
          <w:b/>
          <w:sz w:val="22"/>
        </w:rPr>
        <w:t>Kč</w:t>
      </w:r>
    </w:p>
    <w:p w14:paraId="1012D110" w14:textId="77777777" w:rsidR="004A0538" w:rsidRPr="00D93864" w:rsidRDefault="004A0538" w:rsidP="004A0538">
      <w:pPr>
        <w:pStyle w:val="normln0"/>
        <w:tabs>
          <w:tab w:val="right" w:pos="6300"/>
          <w:tab w:val="right" w:leader="dot" w:pos="9240"/>
        </w:tabs>
        <w:spacing w:before="240"/>
        <w:ind w:leftChars="300" w:left="600"/>
        <w:rPr>
          <w:b/>
          <w:sz w:val="22"/>
        </w:rPr>
      </w:pPr>
      <w:r w:rsidRPr="00D93864">
        <w:rPr>
          <w:b/>
          <w:sz w:val="22"/>
        </w:rPr>
        <w:t>DPH 21%</w:t>
      </w:r>
      <w:r w:rsidRPr="00D93864">
        <w:rPr>
          <w:b/>
          <w:sz w:val="22"/>
        </w:rPr>
        <w:tab/>
      </w:r>
      <w:permStart w:id="1220360447" w:edGrp="everyone"/>
      <w:r w:rsidRPr="00D93864">
        <w:rPr>
          <w:b/>
          <w:sz w:val="22"/>
        </w:rPr>
        <w:tab/>
      </w:r>
      <w:permEnd w:id="1220360447"/>
      <w:r w:rsidRPr="00D93864">
        <w:rPr>
          <w:b/>
          <w:sz w:val="22"/>
        </w:rPr>
        <w:t>Kč</w:t>
      </w:r>
    </w:p>
    <w:p w14:paraId="3CEAFCC6" w14:textId="77777777" w:rsidR="004A0538" w:rsidRPr="00D93864" w:rsidRDefault="004A0538" w:rsidP="004A0538">
      <w:pPr>
        <w:pStyle w:val="normln0"/>
        <w:tabs>
          <w:tab w:val="right" w:pos="6300"/>
          <w:tab w:val="right" w:leader="dot" w:pos="9240"/>
        </w:tabs>
        <w:spacing w:before="240"/>
        <w:ind w:leftChars="300" w:left="600"/>
        <w:rPr>
          <w:b/>
          <w:sz w:val="22"/>
        </w:rPr>
      </w:pPr>
      <w:r w:rsidRPr="00D93864">
        <w:rPr>
          <w:b/>
          <w:sz w:val="22"/>
        </w:rPr>
        <w:t>Celková cena včetně DPH</w:t>
      </w:r>
      <w:r w:rsidRPr="00D93864">
        <w:rPr>
          <w:b/>
          <w:sz w:val="22"/>
        </w:rPr>
        <w:tab/>
      </w:r>
      <w:permStart w:id="1903052870" w:edGrp="everyone"/>
      <w:r w:rsidRPr="00D93864">
        <w:rPr>
          <w:b/>
          <w:sz w:val="22"/>
        </w:rPr>
        <w:tab/>
      </w:r>
      <w:permEnd w:id="1903052870"/>
      <w:r w:rsidRPr="00D93864">
        <w:rPr>
          <w:b/>
          <w:sz w:val="22"/>
        </w:rPr>
        <w:t>Kč</w:t>
      </w:r>
    </w:p>
    <w:p w14:paraId="1DF006FB" w14:textId="77777777" w:rsidR="002A7050" w:rsidRDefault="002A7050" w:rsidP="006C175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4422B">
        <w:rPr>
          <w:rFonts w:cs="Arial"/>
          <w:sz w:val="22"/>
          <w:szCs w:val="22"/>
        </w:rPr>
        <w:t>Daň z přidané hodnoty je ve smyslu zákona č.</w:t>
      </w:r>
      <w:r>
        <w:rPr>
          <w:rFonts w:cs="Arial"/>
          <w:sz w:val="22"/>
          <w:szCs w:val="22"/>
        </w:rPr>
        <w:t xml:space="preserve"> </w:t>
      </w:r>
      <w:r w:rsidRPr="00B4422B">
        <w:rPr>
          <w:rFonts w:cs="Arial"/>
          <w:sz w:val="22"/>
          <w:szCs w:val="22"/>
        </w:rPr>
        <w:t xml:space="preserve">235/2004 Sb., </w:t>
      </w:r>
      <w:r>
        <w:rPr>
          <w:rFonts w:cs="Arial"/>
          <w:sz w:val="22"/>
          <w:szCs w:val="22"/>
        </w:rPr>
        <w:t>o</w:t>
      </w:r>
      <w:r w:rsidRPr="004D5D3A">
        <w:rPr>
          <w:rFonts w:cs="Arial"/>
          <w:sz w:val="22"/>
          <w:szCs w:val="22"/>
        </w:rPr>
        <w:t xml:space="preserve"> dani z přidané hodnoty </w:t>
      </w:r>
      <w:r w:rsidRPr="00B4422B">
        <w:rPr>
          <w:rFonts w:cs="Arial"/>
          <w:sz w:val="22"/>
          <w:szCs w:val="22"/>
        </w:rPr>
        <w:t>ve znění pozdějších předpisů, povinen doplnit a přiznat plátce, pro kterého bylo zdanitelné plnění uskutečněno.</w:t>
      </w:r>
    </w:p>
    <w:p w14:paraId="1C4896DD" w14:textId="77777777" w:rsidR="00B75326" w:rsidRPr="00AC49AB" w:rsidRDefault="00AC49AB" w:rsidP="006C175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AC49AB">
        <w:rPr>
          <w:rFonts w:cs="Arial"/>
          <w:sz w:val="22"/>
          <w:szCs w:val="22"/>
        </w:rPr>
        <w:lastRenderedPageBreak/>
        <w:t>Cena díla je deklarována jako cena nejvýše přípustná a lze ji měnit pouze písemným dodatkem k této smlouvě. Zhotovitel podpisem této smlouvy přebírá nebezpečí změny okolností ve smyslu § 2620 odst. 2 Občanského zákoníku.</w:t>
      </w:r>
    </w:p>
    <w:p w14:paraId="27D0614C" w14:textId="72695746" w:rsidR="00B75326" w:rsidRDefault="006C175C" w:rsidP="006C175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AC49AB">
        <w:rPr>
          <w:rFonts w:cs="Arial"/>
          <w:sz w:val="22"/>
          <w:szCs w:val="22"/>
        </w:rPr>
        <w:t>Objednatelem budou nad rámec smluvní ceny hrazeny pouze práce</w:t>
      </w:r>
      <w:r w:rsidR="002F61B4">
        <w:rPr>
          <w:rFonts w:cs="Arial"/>
          <w:sz w:val="22"/>
          <w:szCs w:val="22"/>
        </w:rPr>
        <w:t>, služby</w:t>
      </w:r>
      <w:r w:rsidRPr="00AC49AB">
        <w:rPr>
          <w:rFonts w:cs="Arial"/>
          <w:sz w:val="22"/>
          <w:szCs w:val="22"/>
        </w:rPr>
        <w:t xml:space="preserve"> a dodávky, které si zcela prokazatelně </w:t>
      </w:r>
      <w:r w:rsidR="007E6A47">
        <w:rPr>
          <w:rFonts w:cs="Arial"/>
          <w:sz w:val="22"/>
          <w:szCs w:val="22"/>
        </w:rPr>
        <w:t xml:space="preserve">písemně </w:t>
      </w:r>
      <w:r w:rsidRPr="00AC49AB">
        <w:rPr>
          <w:rFonts w:cs="Arial"/>
          <w:sz w:val="22"/>
          <w:szCs w:val="22"/>
        </w:rPr>
        <w:t>objednal</w:t>
      </w:r>
      <w:r w:rsidR="007E6A47">
        <w:rPr>
          <w:rFonts w:cs="Arial"/>
          <w:sz w:val="22"/>
          <w:szCs w:val="22"/>
        </w:rPr>
        <w:t xml:space="preserve"> zástupce objednatele ve věcech smluvních</w:t>
      </w:r>
      <w:r w:rsidRPr="00AC49AB">
        <w:rPr>
          <w:rFonts w:cs="Arial"/>
          <w:sz w:val="22"/>
          <w:szCs w:val="22"/>
        </w:rPr>
        <w:t xml:space="preserve">. Po ocenění objednaných prací zhotovitelem díla </w:t>
      </w:r>
      <w:r w:rsidR="0005191E">
        <w:rPr>
          <w:rFonts w:cs="Arial"/>
          <w:sz w:val="22"/>
          <w:szCs w:val="22"/>
        </w:rPr>
        <w:t>v souladu se zákonem č. 134/2016 Sb., o zadávání veřejných zakázek</w:t>
      </w:r>
      <w:r w:rsidR="00D93864">
        <w:rPr>
          <w:rFonts w:cs="Arial"/>
          <w:sz w:val="22"/>
          <w:szCs w:val="22"/>
        </w:rPr>
        <w:t>,</w:t>
      </w:r>
      <w:r w:rsidRPr="00AC49AB">
        <w:rPr>
          <w:rFonts w:cs="Arial"/>
          <w:sz w:val="22"/>
          <w:szCs w:val="22"/>
        </w:rPr>
        <w:t xml:space="preserve"> </w:t>
      </w:r>
      <w:r w:rsidR="00C51070">
        <w:rPr>
          <w:rFonts w:cs="Arial"/>
          <w:sz w:val="22"/>
          <w:szCs w:val="22"/>
        </w:rPr>
        <w:t xml:space="preserve">ve znění pozdějších předpisů, </w:t>
      </w:r>
      <w:r w:rsidRPr="00AC49AB">
        <w:rPr>
          <w:rFonts w:cs="Arial"/>
          <w:sz w:val="22"/>
          <w:szCs w:val="22"/>
        </w:rPr>
        <w:t>tedy po dosažení cenové dohody, v souladu se zákonem č. 526/1990 Sb.</w:t>
      </w:r>
      <w:r w:rsidR="00C51070">
        <w:rPr>
          <w:rFonts w:cs="Arial"/>
          <w:sz w:val="22"/>
          <w:szCs w:val="22"/>
        </w:rPr>
        <w:t xml:space="preserve"> o</w:t>
      </w:r>
      <w:r w:rsidRPr="00AC49AB">
        <w:rPr>
          <w:rFonts w:cs="Arial"/>
          <w:sz w:val="22"/>
          <w:szCs w:val="22"/>
        </w:rPr>
        <w:t xml:space="preserve"> cenách, </w:t>
      </w:r>
      <w:r w:rsidR="00C51070">
        <w:rPr>
          <w:rFonts w:cs="Arial"/>
          <w:sz w:val="22"/>
          <w:szCs w:val="22"/>
        </w:rPr>
        <w:t xml:space="preserve">ve znění pozdějších předpisů </w:t>
      </w:r>
      <w:r w:rsidRPr="00AC49AB">
        <w:rPr>
          <w:rFonts w:cs="Arial"/>
          <w:sz w:val="22"/>
          <w:szCs w:val="22"/>
        </w:rPr>
        <w:t xml:space="preserve">bude nová cena díla upravena dodatkem ke smlouvě o dílo. Jednotkové ceny uvedené v položkovém rozpočtu nabídky </w:t>
      </w:r>
      <w:r w:rsidR="00AC49AB" w:rsidRPr="00AC49AB">
        <w:rPr>
          <w:rFonts w:cs="Arial"/>
          <w:sz w:val="22"/>
          <w:szCs w:val="22"/>
        </w:rPr>
        <w:t xml:space="preserve">(oceněném soupisu prací a dodávek z nabídky) </w:t>
      </w:r>
      <w:r w:rsidRPr="00AC49AB">
        <w:rPr>
          <w:rFonts w:cs="Arial"/>
          <w:sz w:val="22"/>
          <w:szCs w:val="22"/>
        </w:rPr>
        <w:t>jsou pevné po celou dobu provádění stavebních prací.</w:t>
      </w:r>
    </w:p>
    <w:p w14:paraId="00315F41" w14:textId="77777777" w:rsidR="00524DB6" w:rsidRPr="00524DB6" w:rsidRDefault="00B75326" w:rsidP="006C175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524DB6">
        <w:rPr>
          <w:rFonts w:cs="Arial"/>
          <w:sz w:val="22"/>
          <w:szCs w:val="22"/>
        </w:rPr>
        <w:t xml:space="preserve">Pro ocenění případných víceprací je stanoven tento závazný způsob oceňování – </w:t>
      </w:r>
      <w:r w:rsidR="0005191E" w:rsidRPr="00DB0DE9">
        <w:rPr>
          <w:sz w:val="22"/>
        </w:rPr>
        <w:t xml:space="preserve">tam, kde nelze využít jednotkových cen z nabídky, budou pro stanovení možného maxima těchto cen využity ceny z příslušných katalogů </w:t>
      </w:r>
      <w:r w:rsidR="003C3B5D" w:rsidRPr="00C3369F">
        <w:rPr>
          <w:sz w:val="22"/>
          <w:szCs w:val="22"/>
        </w:rPr>
        <w:t>RTS, a.s.,</w:t>
      </w:r>
      <w:r w:rsidR="003C3B5D" w:rsidRPr="00C3369F">
        <w:rPr>
          <w:sz w:val="22"/>
        </w:rPr>
        <w:t xml:space="preserve"> Brno, event. </w:t>
      </w:r>
      <w:r w:rsidR="003C3B5D" w:rsidRPr="00C3369F">
        <w:rPr>
          <w:sz w:val="22"/>
          <w:szCs w:val="22"/>
        </w:rPr>
        <w:t>ÚRS PRAHA, a.s.,</w:t>
      </w:r>
      <w:r w:rsidR="003C3B5D" w:rsidRPr="00C3369F">
        <w:rPr>
          <w:sz w:val="22"/>
        </w:rPr>
        <w:t xml:space="preserve"> Praha 10</w:t>
      </w:r>
      <w:r w:rsidR="0005191E" w:rsidRPr="00DB0DE9">
        <w:rPr>
          <w:rFonts w:cs="Arial"/>
          <w:sz w:val="22"/>
        </w:rPr>
        <w:t xml:space="preserve"> platných pro příslušný rok výstavby</w:t>
      </w:r>
      <w:r w:rsidR="0005191E" w:rsidRPr="00DB0DE9">
        <w:rPr>
          <w:sz w:val="22"/>
        </w:rPr>
        <w:t>, a to v cenové úrovni platné v době provádění víceprací.</w:t>
      </w:r>
    </w:p>
    <w:p w14:paraId="011FEE66" w14:textId="36D4537E"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Fakturace a plnění</w:t>
      </w:r>
    </w:p>
    <w:p w14:paraId="2261CC9E" w14:textId="77777777" w:rsidR="00B15101" w:rsidRPr="003C6F18" w:rsidRDefault="003350A5" w:rsidP="006C175C">
      <w:pPr>
        <w:pStyle w:val="Zkladntext"/>
        <w:numPr>
          <w:ilvl w:val="1"/>
          <w:numId w:val="4"/>
        </w:numPr>
        <w:tabs>
          <w:tab w:val="clear" w:pos="648"/>
          <w:tab w:val="clear" w:pos="1560"/>
          <w:tab w:val="clear" w:pos="5670"/>
          <w:tab w:val="left" w:pos="0"/>
          <w:tab w:val="num" w:pos="567"/>
        </w:tabs>
        <w:spacing w:beforeLines="100" w:before="240"/>
        <w:ind w:left="567" w:hanging="567"/>
        <w:rPr>
          <w:rFonts w:cs="Arial"/>
          <w:sz w:val="22"/>
          <w:szCs w:val="22"/>
        </w:rPr>
      </w:pPr>
      <w:r w:rsidRPr="003C6F18">
        <w:rPr>
          <w:rFonts w:cs="Arial"/>
          <w:sz w:val="22"/>
          <w:szCs w:val="22"/>
        </w:rPr>
        <w:t xml:space="preserve">Objednatel zaplatí dohodnutou cenu v článku </w:t>
      </w:r>
      <w:r w:rsidR="00776F43" w:rsidRPr="003C6F18">
        <w:rPr>
          <w:rFonts w:cs="Arial"/>
          <w:sz w:val="22"/>
          <w:szCs w:val="22"/>
        </w:rPr>
        <w:t>I</w:t>
      </w:r>
      <w:r w:rsidRPr="003C6F18">
        <w:rPr>
          <w:rFonts w:cs="Arial"/>
          <w:sz w:val="22"/>
          <w:szCs w:val="22"/>
        </w:rPr>
        <w:t xml:space="preserve">V.1. na základě dílčích </w:t>
      </w:r>
      <w:r w:rsidR="00443499" w:rsidRPr="003C6F18">
        <w:rPr>
          <w:rFonts w:cs="Arial"/>
          <w:sz w:val="22"/>
          <w:szCs w:val="22"/>
        </w:rPr>
        <w:t>daňových dokladů</w:t>
      </w:r>
      <w:r w:rsidRPr="003C6F18">
        <w:rPr>
          <w:rFonts w:cs="Arial"/>
          <w:sz w:val="22"/>
          <w:szCs w:val="22"/>
        </w:rPr>
        <w:t xml:space="preserve"> </w:t>
      </w:r>
      <w:r w:rsidR="00B15101" w:rsidRPr="003C6F18">
        <w:rPr>
          <w:rFonts w:cs="Arial"/>
          <w:sz w:val="22"/>
          <w:szCs w:val="22"/>
        </w:rPr>
        <w:t xml:space="preserve">(dále též „faktur“) </w:t>
      </w:r>
      <w:r w:rsidRPr="003C6F18">
        <w:rPr>
          <w:rFonts w:cs="Arial"/>
          <w:sz w:val="22"/>
          <w:szCs w:val="22"/>
        </w:rPr>
        <w:t>vystavených zhotovitelem</w:t>
      </w:r>
      <w:r w:rsidR="00757202" w:rsidRPr="003C6F18">
        <w:rPr>
          <w:rFonts w:cs="Arial"/>
          <w:sz w:val="22"/>
          <w:szCs w:val="22"/>
        </w:rPr>
        <w:t xml:space="preserve"> </w:t>
      </w:r>
      <w:r w:rsidR="00E4141F">
        <w:rPr>
          <w:rFonts w:cs="Arial"/>
          <w:sz w:val="22"/>
          <w:szCs w:val="22"/>
        </w:rPr>
        <w:t>čtvrtletně</w:t>
      </w:r>
      <w:r w:rsidR="00F70011" w:rsidRPr="003C6F18">
        <w:rPr>
          <w:rFonts w:cs="Arial"/>
          <w:sz w:val="22"/>
          <w:szCs w:val="22"/>
        </w:rPr>
        <w:t xml:space="preserve">, přičemž datem zdanitelného plnění je poslední den příslušného </w:t>
      </w:r>
      <w:r w:rsidR="00E4141F">
        <w:rPr>
          <w:rFonts w:cs="Arial"/>
          <w:sz w:val="22"/>
          <w:szCs w:val="22"/>
        </w:rPr>
        <w:t>čtvrtletí</w:t>
      </w:r>
      <w:r w:rsidR="00B1192B">
        <w:rPr>
          <w:rFonts w:cs="Arial"/>
          <w:sz w:val="22"/>
          <w:szCs w:val="22"/>
        </w:rPr>
        <w:t>, anebo po dokončení prací na příslušném stavebním objektu, v takovém případě se za datum zdanitelného plnění považuje datum podpisu zjišťovacího protokolu.</w:t>
      </w:r>
      <w:r w:rsidR="00F70011" w:rsidRPr="003C6F18">
        <w:rPr>
          <w:rFonts w:cs="Arial"/>
          <w:sz w:val="22"/>
          <w:szCs w:val="22"/>
        </w:rPr>
        <w:t xml:space="preserve"> Právo vystavit dílčí daňový dokladů – fakturu vzniká podpisem zjišťovacího protokolu objednatelem, respektive jeho pověřeným zástupcem, na základě soupisu provedených prací (příloha zjišťovacího protokolu). Každá faktura bude označena logem a názvem operačního programu, </w:t>
      </w:r>
      <w:r w:rsidR="00E4141F">
        <w:rPr>
          <w:rFonts w:cs="Arial"/>
          <w:sz w:val="22"/>
          <w:szCs w:val="22"/>
        </w:rPr>
        <w:t>názvem</w:t>
      </w:r>
      <w:r w:rsidR="00F70011" w:rsidRPr="003C6F18">
        <w:rPr>
          <w:rFonts w:cs="Arial"/>
          <w:sz w:val="22"/>
          <w:szCs w:val="22"/>
        </w:rPr>
        <w:t xml:space="preserve"> a číslem projektu</w:t>
      </w:r>
      <w:r w:rsidR="0013713E">
        <w:rPr>
          <w:rFonts w:cs="Arial"/>
          <w:sz w:val="22"/>
          <w:szCs w:val="22"/>
        </w:rPr>
        <w:t xml:space="preserve"> (čl. I.1 smlouvy)</w:t>
      </w:r>
      <w:r w:rsidR="00F70011" w:rsidRPr="003C6F18">
        <w:rPr>
          <w:rFonts w:cs="Arial"/>
          <w:sz w:val="22"/>
          <w:szCs w:val="22"/>
        </w:rPr>
        <w:t>, přílohou každé faktury bude objednatelem odsouhlasený soupis provedených prací.</w:t>
      </w:r>
    </w:p>
    <w:p w14:paraId="1CF39155" w14:textId="77777777" w:rsidR="00776F43" w:rsidRPr="00776F43" w:rsidRDefault="003350A5" w:rsidP="00776F43">
      <w:pPr>
        <w:pStyle w:val="Zkladntext"/>
        <w:tabs>
          <w:tab w:val="clear" w:pos="1560"/>
          <w:tab w:val="clear" w:pos="5670"/>
        </w:tabs>
        <w:spacing w:before="120"/>
        <w:ind w:left="567" w:hanging="567"/>
        <w:rPr>
          <w:sz w:val="22"/>
        </w:rPr>
      </w:pPr>
      <w:r w:rsidRPr="003C6F18">
        <w:rPr>
          <w:rFonts w:cs="Arial"/>
          <w:sz w:val="22"/>
          <w:szCs w:val="22"/>
        </w:rPr>
        <w:tab/>
      </w:r>
      <w:r w:rsidR="00B15101" w:rsidRPr="003C6F18">
        <w:rPr>
          <w:rFonts w:cs="Arial"/>
          <w:sz w:val="22"/>
          <w:szCs w:val="22"/>
        </w:rPr>
        <w:t xml:space="preserve">Splatnost dílčích daňových dokladů je 30 kalendářních dnů od data </w:t>
      </w:r>
      <w:r w:rsidR="00B15101" w:rsidRPr="003C6F18">
        <w:rPr>
          <w:sz w:val="22"/>
        </w:rPr>
        <w:t>doručení bezvadného účetního dokladu objednateli.</w:t>
      </w:r>
    </w:p>
    <w:p w14:paraId="471B2BBE" w14:textId="77777777" w:rsidR="003350A5" w:rsidRPr="00B15101" w:rsidRDefault="003350A5" w:rsidP="00B15101">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15101">
        <w:rPr>
          <w:rFonts w:cs="Arial"/>
          <w:sz w:val="22"/>
          <w:szCs w:val="22"/>
        </w:rPr>
        <w:t xml:space="preserve">Objednatel nebude poskytovat zálohy. </w:t>
      </w:r>
    </w:p>
    <w:p w14:paraId="7869E4E6" w14:textId="77777777" w:rsidR="00223C11" w:rsidRDefault="00B15101" w:rsidP="00B15101">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15101">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w:t>
      </w:r>
      <w:r w:rsidRPr="000040C5">
        <w:rPr>
          <w:rFonts w:cs="Arial"/>
          <w:sz w:val="22"/>
          <w:szCs w:val="22"/>
        </w:rPr>
        <w:t xml:space="preserve">Nově vystavená opravená faktura bude mít splatnost rovněž </w:t>
      </w:r>
      <w:r>
        <w:rPr>
          <w:rFonts w:cs="Arial"/>
          <w:sz w:val="22"/>
          <w:szCs w:val="22"/>
        </w:rPr>
        <w:t>3</w:t>
      </w:r>
      <w:r w:rsidRPr="000040C5">
        <w:rPr>
          <w:rFonts w:cs="Arial"/>
          <w:sz w:val="22"/>
          <w:szCs w:val="22"/>
        </w:rPr>
        <w:t>0 dnů od data doručení objednateli.</w:t>
      </w:r>
      <w:r>
        <w:rPr>
          <w:rFonts w:cs="Arial"/>
          <w:sz w:val="22"/>
          <w:szCs w:val="22"/>
        </w:rPr>
        <w:t xml:space="preserve"> </w:t>
      </w:r>
      <w:r w:rsidRPr="00B15101">
        <w:rPr>
          <w:rFonts w:cs="Arial"/>
          <w:sz w:val="22"/>
          <w:szCs w:val="22"/>
        </w:rPr>
        <w:t>Zhotovitel není oprávněn na takto odmítnutou fakturu zahrnující neodsouhlasené práce a dodávky uplatňovat žádné majetkové sankce.</w:t>
      </w:r>
    </w:p>
    <w:p w14:paraId="117F3355" w14:textId="77777777" w:rsidR="00B15101" w:rsidRPr="009F65BA" w:rsidRDefault="00B15101" w:rsidP="00B15101">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F65BA">
        <w:rPr>
          <w:rFonts w:cs="Arial"/>
          <w:sz w:val="22"/>
          <w:szCs w:val="22"/>
        </w:rPr>
        <w:t>Objednatel může vrátit daňový doklad – fakturu v případě, kdy daňový doklad vykazuje formální nedostatky nebo nevzniklo právo na vystavení takového daňového dokladu na příslušnou částku.</w:t>
      </w:r>
    </w:p>
    <w:p w14:paraId="57E10D62" w14:textId="77777777" w:rsidR="003350A5" w:rsidRPr="00B15101" w:rsidRDefault="003350A5" w:rsidP="006C175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B15101">
        <w:rPr>
          <w:rFonts w:cs="Arial"/>
          <w:sz w:val="22"/>
          <w:szCs w:val="22"/>
        </w:rPr>
        <w:t>Konečnou fakturu</w:t>
      </w:r>
      <w:r w:rsidR="00443499" w:rsidRPr="00B15101">
        <w:rPr>
          <w:rFonts w:cs="Arial"/>
          <w:sz w:val="22"/>
          <w:szCs w:val="22"/>
        </w:rPr>
        <w:t xml:space="preserve"> – daňový doklad</w:t>
      </w:r>
      <w:r w:rsidRPr="00B15101">
        <w:rPr>
          <w:rFonts w:cs="Arial"/>
          <w:sz w:val="22"/>
          <w:szCs w:val="22"/>
        </w:rPr>
        <w:t xml:space="preserve"> vystaví zhotovitel po řádném dokončení prací. Právo vystavit konečnou fakturu</w:t>
      </w:r>
      <w:r w:rsidR="00443499" w:rsidRPr="00B15101">
        <w:rPr>
          <w:rFonts w:cs="Arial"/>
          <w:sz w:val="22"/>
          <w:szCs w:val="22"/>
        </w:rPr>
        <w:t xml:space="preserve"> – daňový doklad</w:t>
      </w:r>
      <w:r w:rsidRPr="00B15101">
        <w:rPr>
          <w:rFonts w:cs="Arial"/>
          <w:sz w:val="22"/>
          <w:szCs w:val="22"/>
        </w:rPr>
        <w:t xml:space="preserve"> vzniká podpisem závěrečného zjišťovacího protokolu, na základě soupisu skutečně a řádně provedených prací (příloha zjišťovacího protokolu) a zápisem o předání a převzetí díla.</w:t>
      </w:r>
    </w:p>
    <w:p w14:paraId="6FCB49B5" w14:textId="77777777" w:rsidR="003350A5" w:rsidRPr="00B15101" w:rsidRDefault="003350A5" w:rsidP="003350A5">
      <w:pPr>
        <w:pStyle w:val="Zkladntext"/>
        <w:tabs>
          <w:tab w:val="clear" w:pos="1560"/>
          <w:tab w:val="clear" w:pos="5670"/>
        </w:tabs>
        <w:spacing w:beforeLines="50" w:before="120"/>
        <w:ind w:left="567" w:hanging="567"/>
        <w:rPr>
          <w:rFonts w:cs="Arial"/>
          <w:sz w:val="22"/>
          <w:szCs w:val="22"/>
        </w:rPr>
      </w:pPr>
      <w:r w:rsidRPr="00B15101">
        <w:rPr>
          <w:rFonts w:cs="Arial"/>
          <w:sz w:val="22"/>
          <w:szCs w:val="22"/>
        </w:rPr>
        <w:t xml:space="preserve"> </w:t>
      </w:r>
      <w:r w:rsidRPr="00B15101">
        <w:rPr>
          <w:rFonts w:cs="Arial"/>
          <w:sz w:val="22"/>
          <w:szCs w:val="22"/>
        </w:rPr>
        <w:tab/>
        <w:t>Splatnost konečné faktury</w:t>
      </w:r>
      <w:r w:rsidR="00443499" w:rsidRPr="00B15101">
        <w:rPr>
          <w:rFonts w:cs="Arial"/>
          <w:sz w:val="22"/>
          <w:szCs w:val="22"/>
        </w:rPr>
        <w:t xml:space="preserve"> – daňového dokladu</w:t>
      </w:r>
      <w:r w:rsidRPr="00B15101">
        <w:rPr>
          <w:rFonts w:cs="Arial"/>
          <w:sz w:val="22"/>
          <w:szCs w:val="22"/>
        </w:rPr>
        <w:t xml:space="preserve"> je </w:t>
      </w:r>
      <w:r w:rsidR="00AC49AB" w:rsidRPr="00B15101">
        <w:rPr>
          <w:rFonts w:cs="Arial"/>
          <w:sz w:val="22"/>
          <w:szCs w:val="22"/>
        </w:rPr>
        <w:t>3</w:t>
      </w:r>
      <w:r w:rsidRPr="00B15101">
        <w:rPr>
          <w:rFonts w:cs="Arial"/>
          <w:sz w:val="22"/>
          <w:szCs w:val="22"/>
        </w:rPr>
        <w:t xml:space="preserve">0 kalendářních dnů </w:t>
      </w:r>
      <w:r w:rsidR="00B15101" w:rsidRPr="009F65BA">
        <w:rPr>
          <w:rFonts w:cs="Arial"/>
          <w:sz w:val="22"/>
          <w:szCs w:val="22"/>
        </w:rPr>
        <w:t xml:space="preserve">od data </w:t>
      </w:r>
      <w:r w:rsidR="00B15101" w:rsidRPr="009F65BA">
        <w:rPr>
          <w:sz w:val="22"/>
        </w:rPr>
        <w:t>doručení bezvadného účetního dokladu objednateli</w:t>
      </w:r>
      <w:r w:rsidRPr="00B15101">
        <w:rPr>
          <w:rFonts w:cs="Arial"/>
          <w:sz w:val="22"/>
          <w:szCs w:val="22"/>
        </w:rPr>
        <w:t>.</w:t>
      </w:r>
    </w:p>
    <w:p w14:paraId="64D78E2D" w14:textId="77777777" w:rsidR="003350A5" w:rsidRDefault="003350A5" w:rsidP="006C175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2518">
        <w:rPr>
          <w:rFonts w:cs="Arial"/>
          <w:sz w:val="22"/>
          <w:szCs w:val="22"/>
        </w:rPr>
        <w:t xml:space="preserve">Je-li objednatel v prodlení s placením splatné částky nebo její části delším </w:t>
      </w:r>
      <w:r w:rsidR="00BF120E" w:rsidRPr="00D92518">
        <w:rPr>
          <w:rFonts w:cs="Arial"/>
          <w:sz w:val="22"/>
          <w:szCs w:val="22"/>
        </w:rPr>
        <w:t>6</w:t>
      </w:r>
      <w:r w:rsidRPr="00D92518">
        <w:rPr>
          <w:rFonts w:cs="Arial"/>
          <w:sz w:val="22"/>
          <w:szCs w:val="22"/>
        </w:rPr>
        <w:t xml:space="preserve">0 kalendářních dnů, může zhotovitel přerušit práce. Přitom je povinen práce znovu zahájit do 7 kalendářních dnů poté, kdy objednatel uhradil dlužnou částku. O dobu přerušení prací se </w:t>
      </w:r>
      <w:r w:rsidRPr="00D92518">
        <w:rPr>
          <w:rFonts w:cs="Arial"/>
          <w:sz w:val="22"/>
          <w:szCs w:val="22"/>
        </w:rPr>
        <w:lastRenderedPageBreak/>
        <w:t>potom prodlužuje lhůta pro dokončení díla. Kromě toho se objednatel zavazuje uhradit prokazatelné náklady, které vzniknou přerušením prací. Tuto skutečnost je povinen uvést do stavebního deníku.</w:t>
      </w:r>
    </w:p>
    <w:p w14:paraId="3C764411" w14:textId="77777777" w:rsidR="002A7050" w:rsidRPr="00D92518" w:rsidRDefault="002A7050" w:rsidP="006C175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137EB5">
        <w:rPr>
          <w:rFonts w:cs="Arial"/>
          <w:sz w:val="22"/>
          <w:szCs w:val="22"/>
        </w:rPr>
        <w:t xml:space="preserve">Je-li objednatel v prodlení s placením splatné částky delším </w:t>
      </w:r>
      <w:r>
        <w:rPr>
          <w:rFonts w:cs="Arial"/>
          <w:sz w:val="22"/>
          <w:szCs w:val="22"/>
        </w:rPr>
        <w:t>9</w:t>
      </w:r>
      <w:r w:rsidRPr="00137EB5">
        <w:rPr>
          <w:rFonts w:cs="Arial"/>
          <w:sz w:val="22"/>
          <w:szCs w:val="22"/>
        </w:rPr>
        <w:t>0 kalendářních dnů, může zhotovitel odstoupit od smlouvy, avšak teprve poté, kdy na tuto možnost objednatele předem písemně upozornil a poskytl odpovídající lhůtu k nápravě.</w:t>
      </w:r>
    </w:p>
    <w:p w14:paraId="201E1359" w14:textId="77777777" w:rsidR="00776F43" w:rsidRPr="00D93864" w:rsidRDefault="00B15101" w:rsidP="00776F43">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2518">
        <w:rPr>
          <w:rFonts w:cs="Arial"/>
          <w:sz w:val="22"/>
        </w:rPr>
        <w:t>Smluvní strany se dále dohodly, že v případě, že se zhotovitel stane ve smyslu ust.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w:t>
      </w:r>
      <w:r w:rsidR="003C6F18">
        <w:rPr>
          <w:rFonts w:cs="Arial"/>
          <w:sz w:val="22"/>
        </w:rPr>
        <w:t> dané části bude považovat účtov</w:t>
      </w:r>
      <w:r w:rsidRPr="00D92518">
        <w:rPr>
          <w:rFonts w:cs="Arial"/>
          <w:sz w:val="22"/>
        </w:rPr>
        <w:t>aná částka za uhrazenou.</w:t>
      </w:r>
    </w:p>
    <w:p w14:paraId="24655C5E" w14:textId="77777777" w:rsidR="00D93864" w:rsidRDefault="00D93864" w:rsidP="00D93864">
      <w:pPr>
        <w:pStyle w:val="Zkladntext"/>
        <w:tabs>
          <w:tab w:val="clear" w:pos="567"/>
          <w:tab w:val="clear" w:pos="1560"/>
          <w:tab w:val="clear" w:pos="5670"/>
        </w:tabs>
        <w:spacing w:beforeLines="50" w:before="120"/>
        <w:ind w:left="567"/>
        <w:rPr>
          <w:rFonts w:cs="Arial"/>
          <w:sz w:val="22"/>
          <w:szCs w:val="22"/>
        </w:rPr>
      </w:pPr>
    </w:p>
    <w:p w14:paraId="3CD908A3" w14:textId="47FFE1AE"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Provádění díla</w:t>
      </w:r>
    </w:p>
    <w:p w14:paraId="76DAFBA1" w14:textId="7C109E8B" w:rsidR="00F70011" w:rsidRPr="00865039" w:rsidRDefault="00F70011" w:rsidP="00F70011">
      <w:pPr>
        <w:pStyle w:val="Zkladntext"/>
        <w:numPr>
          <w:ilvl w:val="1"/>
          <w:numId w:val="4"/>
        </w:numPr>
        <w:tabs>
          <w:tab w:val="clear" w:pos="648"/>
          <w:tab w:val="clear" w:pos="1560"/>
          <w:tab w:val="clear" w:pos="5670"/>
          <w:tab w:val="left" w:pos="0"/>
          <w:tab w:val="num" w:pos="567"/>
        </w:tabs>
        <w:spacing w:beforeLines="100" w:before="240"/>
        <w:ind w:left="567" w:hanging="567"/>
        <w:rPr>
          <w:rFonts w:cs="Arial"/>
          <w:sz w:val="22"/>
          <w:szCs w:val="22"/>
        </w:rPr>
      </w:pPr>
      <w:r w:rsidRPr="00865039">
        <w:rPr>
          <w:rFonts w:cs="Arial"/>
          <w:sz w:val="22"/>
          <w:szCs w:val="22"/>
        </w:rPr>
        <w:t xml:space="preserve">Zhotovitel poskytne objednateli bankovní záruku za řádné provedení díla z hlediska kvality a termínů </w:t>
      </w:r>
      <w:r w:rsidRPr="00DD3EED">
        <w:rPr>
          <w:rFonts w:cs="Arial"/>
          <w:b/>
          <w:sz w:val="22"/>
          <w:szCs w:val="22"/>
        </w:rPr>
        <w:t xml:space="preserve">ve výši </w:t>
      </w:r>
      <w:r>
        <w:rPr>
          <w:rFonts w:cs="Arial"/>
          <w:b/>
          <w:sz w:val="22"/>
          <w:szCs w:val="22"/>
        </w:rPr>
        <w:t>5</w:t>
      </w:r>
      <w:r w:rsidRPr="00DD3EED">
        <w:rPr>
          <w:rFonts w:cs="Arial"/>
          <w:b/>
          <w:sz w:val="22"/>
          <w:szCs w:val="22"/>
        </w:rPr>
        <w:t>% z celkové ceny díla bez DPH</w:t>
      </w:r>
      <w:r w:rsidRPr="00627B58">
        <w:rPr>
          <w:rFonts w:cs="Arial"/>
          <w:sz w:val="22"/>
          <w:szCs w:val="22"/>
        </w:rPr>
        <w:t xml:space="preserve">, tj. ve výši </w:t>
      </w:r>
      <w:permStart w:id="2071486356" w:edGrp="everyone"/>
      <w:r w:rsidRPr="00D93864">
        <w:rPr>
          <w:rFonts w:cs="Arial"/>
          <w:sz w:val="22"/>
          <w:szCs w:val="22"/>
        </w:rPr>
        <w:t xml:space="preserve">................. Kč </w:t>
      </w:r>
      <w:permEnd w:id="2071486356"/>
      <w:r w:rsidRPr="00D93864">
        <w:rPr>
          <w:rFonts w:cs="Arial"/>
          <w:i/>
          <w:color w:val="FF0000"/>
          <w:sz w:val="22"/>
          <w:szCs w:val="22"/>
        </w:rPr>
        <w:t>(doplní účastník)</w:t>
      </w:r>
      <w:r w:rsidRPr="00D93864">
        <w:rPr>
          <w:rFonts w:cs="Arial"/>
          <w:snapToGrid w:val="0"/>
          <w:sz w:val="24"/>
          <w:szCs w:val="22"/>
        </w:rPr>
        <w:t>.</w:t>
      </w:r>
      <w:r w:rsidRPr="00D93864">
        <w:rPr>
          <w:rFonts w:cs="Arial"/>
          <w:sz w:val="24"/>
          <w:szCs w:val="24"/>
        </w:rPr>
        <w:t xml:space="preserve"> </w:t>
      </w:r>
      <w:r w:rsidRPr="00865039">
        <w:rPr>
          <w:rFonts w:cs="Arial"/>
          <w:sz w:val="22"/>
          <w:szCs w:val="22"/>
        </w:rPr>
        <w:t>Bankovní záruka bude platná po celou dobu realizace díla</w:t>
      </w:r>
      <w:r w:rsidR="00C864BE">
        <w:rPr>
          <w:rFonts w:cs="Arial"/>
          <w:sz w:val="22"/>
          <w:szCs w:val="22"/>
        </w:rPr>
        <w:t>;</w:t>
      </w:r>
      <w:bookmarkStart w:id="0" w:name="_Hlk207714785"/>
      <w:r w:rsidR="00C864BE">
        <w:rPr>
          <w:rFonts w:cs="Arial"/>
          <w:sz w:val="22"/>
          <w:szCs w:val="22"/>
        </w:rPr>
        <w:t xml:space="preserve"> </w:t>
      </w:r>
      <w:r w:rsidR="00772934">
        <w:rPr>
          <w:rFonts w:cs="Arial"/>
          <w:sz w:val="22"/>
          <w:szCs w:val="22"/>
        </w:rPr>
        <w:t>je přípustné složení bankovní záruky z více navazujících dílčích záruk za předpokladu, že tyto budou bez přerušení pokrývat celé rozhodné období realizace díla</w:t>
      </w:r>
      <w:r w:rsidRPr="00865039">
        <w:rPr>
          <w:rFonts w:cs="Arial"/>
          <w:sz w:val="22"/>
          <w:szCs w:val="22"/>
        </w:rPr>
        <w:t xml:space="preserve">. </w:t>
      </w:r>
      <w:bookmarkEnd w:id="0"/>
      <w:r w:rsidR="00772934">
        <w:rPr>
          <w:rFonts w:cs="Arial"/>
          <w:sz w:val="22"/>
          <w:szCs w:val="22"/>
        </w:rPr>
        <w:t>B</w:t>
      </w:r>
      <w:r w:rsidRPr="00865039">
        <w:rPr>
          <w:rFonts w:cs="Arial"/>
          <w:sz w:val="22"/>
          <w:szCs w:val="22"/>
        </w:rPr>
        <w:t xml:space="preserve">ankovní záruku doloží zhotovitel nejpozději ke dni </w:t>
      </w:r>
      <w:r>
        <w:rPr>
          <w:rFonts w:cs="Arial"/>
          <w:sz w:val="22"/>
          <w:szCs w:val="22"/>
        </w:rPr>
        <w:t>předání a převzetí staveniště</w:t>
      </w:r>
      <w:r w:rsidRPr="00865039">
        <w:rPr>
          <w:rFonts w:cs="Arial"/>
          <w:sz w:val="22"/>
          <w:szCs w:val="22"/>
        </w:rPr>
        <w:t xml:space="preserve">. </w:t>
      </w:r>
    </w:p>
    <w:p w14:paraId="49F44833" w14:textId="77777777" w:rsidR="00F70011" w:rsidRDefault="00F70011" w:rsidP="00F70011">
      <w:pPr>
        <w:pStyle w:val="Zkladntext"/>
        <w:tabs>
          <w:tab w:val="clear" w:pos="1560"/>
          <w:tab w:val="clear" w:pos="5670"/>
          <w:tab w:val="left" w:pos="-2694"/>
          <w:tab w:val="num" w:pos="567"/>
        </w:tabs>
        <w:spacing w:before="60"/>
        <w:ind w:left="567" w:hanging="567"/>
        <w:rPr>
          <w:rFonts w:cs="Arial"/>
          <w:sz w:val="22"/>
          <w:szCs w:val="22"/>
        </w:rPr>
      </w:pPr>
      <w:r w:rsidRPr="00865039">
        <w:rPr>
          <w:rFonts w:cs="Arial"/>
          <w:sz w:val="22"/>
          <w:szCs w:val="22"/>
        </w:rPr>
        <w:tab/>
        <w:t>Vystavení bankovní záruky za dodržení smluvních podmínek, kvality a termínů provedení díla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neprovádí dílo v souladu s podmínkami uzavřené smlouvy nebo neuhradí objednateli způsobenou škodu či smluvní pokutu, k níž je podle smlouvy povinen.</w:t>
      </w:r>
    </w:p>
    <w:p w14:paraId="3B8297FB" w14:textId="77777777" w:rsidR="00F70011" w:rsidRDefault="00F70011" w:rsidP="00F70011">
      <w:pPr>
        <w:pStyle w:val="Zkladntext"/>
        <w:tabs>
          <w:tab w:val="clear" w:pos="1560"/>
          <w:tab w:val="clear" w:pos="5670"/>
          <w:tab w:val="left" w:pos="-2694"/>
          <w:tab w:val="num" w:pos="567"/>
        </w:tabs>
        <w:spacing w:before="60"/>
        <w:ind w:left="567" w:hanging="567"/>
        <w:rPr>
          <w:rFonts w:cs="Arial"/>
          <w:sz w:val="22"/>
          <w:szCs w:val="22"/>
        </w:rPr>
      </w:pPr>
      <w:r>
        <w:rPr>
          <w:rFonts w:cs="Arial"/>
          <w:sz w:val="22"/>
          <w:szCs w:val="22"/>
        </w:rPr>
        <w:tab/>
      </w:r>
      <w:r w:rsidRPr="00D03B81">
        <w:rPr>
          <w:rFonts w:cs="Arial"/>
          <w:sz w:val="22"/>
          <w:szCs w:val="22"/>
        </w:rPr>
        <w:t>Objednatel uvolní bankovní záruku nejpozději do 15 dnů po předání a převzetí díla, případně prodloužením do doby odstranění vad a nedodělků uvedených v protokolu o předání a převzetí díla.</w:t>
      </w:r>
    </w:p>
    <w:p w14:paraId="7B6790C6" w14:textId="3DF33B18" w:rsidR="002F61B4" w:rsidRDefault="00B75326" w:rsidP="00F70011">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2518">
        <w:rPr>
          <w:rFonts w:cs="Arial"/>
          <w:sz w:val="22"/>
          <w:szCs w:val="22"/>
        </w:rPr>
        <w:t xml:space="preserve">O podstatných záležitostech v průběhu provádění díla vede zhotovitel stavební deník dle </w:t>
      </w:r>
      <w:r w:rsidR="002F61B4">
        <w:rPr>
          <w:rFonts w:cs="Arial"/>
          <w:sz w:val="22"/>
          <w:szCs w:val="22"/>
        </w:rPr>
        <w:t xml:space="preserve">příslušných ustanovení </w:t>
      </w:r>
      <w:r w:rsidRPr="00D92518">
        <w:rPr>
          <w:rFonts w:cs="Arial"/>
          <w:sz w:val="22"/>
          <w:szCs w:val="22"/>
        </w:rPr>
        <w:t xml:space="preserve">zákona č. </w:t>
      </w:r>
      <w:r w:rsidR="002F61B4">
        <w:rPr>
          <w:rFonts w:cs="Arial"/>
          <w:sz w:val="22"/>
          <w:szCs w:val="22"/>
        </w:rPr>
        <w:t>2</w:t>
      </w:r>
      <w:r w:rsidRPr="00D92518">
        <w:rPr>
          <w:rFonts w:cs="Arial"/>
          <w:sz w:val="22"/>
          <w:szCs w:val="22"/>
        </w:rPr>
        <w:t>83/</w:t>
      </w:r>
      <w:r w:rsidR="002F61B4">
        <w:rPr>
          <w:rFonts w:cs="Arial"/>
          <w:sz w:val="22"/>
          <w:szCs w:val="22"/>
        </w:rPr>
        <w:t>2021</w:t>
      </w:r>
      <w:r w:rsidRPr="00D92518">
        <w:rPr>
          <w:rFonts w:cs="Arial"/>
          <w:sz w:val="22"/>
          <w:szCs w:val="22"/>
        </w:rPr>
        <w:t xml:space="preserve"> Sb., </w:t>
      </w:r>
      <w:r w:rsidR="002F61B4">
        <w:rPr>
          <w:rFonts w:cs="Arial"/>
          <w:sz w:val="22"/>
          <w:szCs w:val="22"/>
        </w:rPr>
        <w:t>stavební zákon</w:t>
      </w:r>
      <w:r w:rsidRPr="00D92518">
        <w:rPr>
          <w:rFonts w:cs="Arial"/>
          <w:sz w:val="22"/>
          <w:szCs w:val="22"/>
        </w:rPr>
        <w:t>, ve znění pozdějších předpisů</w:t>
      </w:r>
      <w:r w:rsidR="00E12C16">
        <w:rPr>
          <w:rFonts w:cs="Arial"/>
          <w:sz w:val="22"/>
          <w:szCs w:val="22"/>
        </w:rPr>
        <w:t xml:space="preserve"> (dále jen „stavební zákon“)</w:t>
      </w:r>
      <w:r w:rsidR="002F61B4">
        <w:rPr>
          <w:rFonts w:cs="Arial"/>
          <w:sz w:val="22"/>
          <w:szCs w:val="22"/>
        </w:rPr>
        <w:t xml:space="preserve"> a </w:t>
      </w:r>
      <w:r w:rsidR="00E12C16">
        <w:rPr>
          <w:rFonts w:cs="Arial"/>
          <w:sz w:val="22"/>
          <w:szCs w:val="22"/>
        </w:rPr>
        <w:t xml:space="preserve">příslušné </w:t>
      </w:r>
      <w:r w:rsidR="002F61B4">
        <w:rPr>
          <w:rFonts w:cs="Arial"/>
          <w:sz w:val="22"/>
          <w:szCs w:val="22"/>
        </w:rPr>
        <w:t>související legislativy</w:t>
      </w:r>
      <w:r w:rsidR="00F2711B">
        <w:rPr>
          <w:rFonts w:cs="Arial"/>
          <w:sz w:val="22"/>
          <w:szCs w:val="22"/>
        </w:rPr>
        <w:t xml:space="preserve"> k tomuto zákonu</w:t>
      </w:r>
      <w:r w:rsidR="002F61B4">
        <w:rPr>
          <w:rFonts w:cs="Arial"/>
          <w:sz w:val="22"/>
          <w:szCs w:val="22"/>
        </w:rPr>
        <w:t xml:space="preserve">. </w:t>
      </w:r>
      <w:r w:rsidRPr="002F61B4">
        <w:rPr>
          <w:rFonts w:cs="Arial"/>
          <w:b/>
          <w:bCs/>
          <w:sz w:val="22"/>
          <w:szCs w:val="22"/>
        </w:rPr>
        <w:t>Stavební deník musí</w:t>
      </w:r>
      <w:r w:rsidR="002F61B4" w:rsidRPr="002F61B4">
        <w:rPr>
          <w:rFonts w:cs="Arial"/>
          <w:b/>
          <w:bCs/>
          <w:sz w:val="22"/>
          <w:szCs w:val="22"/>
        </w:rPr>
        <w:t xml:space="preserve"> v souladu s ust. § 166 odst. 5 stavebního zákona veden v elektronické podobě</w:t>
      </w:r>
      <w:r w:rsidR="002F61B4">
        <w:rPr>
          <w:rFonts w:cs="Arial"/>
          <w:sz w:val="22"/>
          <w:szCs w:val="22"/>
        </w:rPr>
        <w:t xml:space="preserve"> a musí</w:t>
      </w:r>
      <w:r w:rsidRPr="00D92518">
        <w:rPr>
          <w:rFonts w:cs="Arial"/>
          <w:sz w:val="22"/>
          <w:szCs w:val="22"/>
        </w:rPr>
        <w:t xml:space="preserve"> být přístupný osobám pověřeným objednatelem kontrolou prováděných prací, osobám pověřeným k provádění autorského dozoru, koordinátoru BOZP a dalším osobám oprávněným k nahlížení nebo zápisu do deníku ze smlouvy</w:t>
      </w:r>
      <w:r w:rsidR="002F61B4">
        <w:rPr>
          <w:rFonts w:cs="Arial"/>
          <w:sz w:val="22"/>
          <w:szCs w:val="22"/>
        </w:rPr>
        <w:t>,</w:t>
      </w:r>
      <w:r w:rsidRPr="00D92518">
        <w:rPr>
          <w:rFonts w:cs="Arial"/>
          <w:sz w:val="22"/>
          <w:szCs w:val="22"/>
        </w:rPr>
        <w:t xml:space="preserve"> a to po celou dobu provádění díla.</w:t>
      </w:r>
    </w:p>
    <w:p w14:paraId="458F27AC" w14:textId="77777777" w:rsidR="00B75326" w:rsidRDefault="00B75326"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2518">
        <w:rPr>
          <w:rFonts w:cs="Arial"/>
          <w:sz w:val="22"/>
          <w:szCs w:val="22"/>
        </w:rPr>
        <w:t>Kromě zápisů podle VI.</w:t>
      </w:r>
      <w:r w:rsidR="00D92518" w:rsidRPr="00D92518">
        <w:rPr>
          <w:rFonts w:cs="Arial"/>
          <w:sz w:val="22"/>
          <w:szCs w:val="22"/>
        </w:rPr>
        <w:t>1</w:t>
      </w:r>
      <w:r w:rsidRPr="00D92518">
        <w:rPr>
          <w:rFonts w:cs="Arial"/>
          <w:sz w:val="22"/>
          <w:szCs w:val="22"/>
        </w:rPr>
        <w:t>. se do stavebního deníku zapisují také zápisy z předání staveniště, zápisy o zahájení prací, zápisy o zdržení prací, zápisy o případných technických změnách řešení, záměnách materiálů, zápisy o kontrolách apod.</w:t>
      </w:r>
      <w:r w:rsidR="00D92518" w:rsidRPr="00D92518">
        <w:rPr>
          <w:rFonts w:cs="Arial"/>
          <w:sz w:val="22"/>
          <w:szCs w:val="22"/>
        </w:rPr>
        <w:t xml:space="preserve"> </w:t>
      </w:r>
      <w:r w:rsidR="00D92518" w:rsidRPr="00227F7F">
        <w:rPr>
          <w:rFonts w:cs="Arial"/>
          <w:sz w:val="22"/>
          <w:szCs w:val="22"/>
        </w:rPr>
        <w:t xml:space="preserve">Zápisy do stavebního deníku budou prováděny ze strany zástupce zhotovitele každý den, čitelně a v příslušném počtu kopií. V případě, že zápis ve stavebním deníku, který bude informovat o rozhodnutí o změně vůči </w:t>
      </w:r>
      <w:r w:rsidR="00D92518">
        <w:rPr>
          <w:rFonts w:cs="Arial"/>
          <w:sz w:val="22"/>
          <w:szCs w:val="22"/>
        </w:rPr>
        <w:t>projektové dokumentaci,</w:t>
      </w:r>
      <w:r w:rsidR="00D92518" w:rsidRPr="00227F7F">
        <w:rPr>
          <w:rFonts w:cs="Arial"/>
          <w:sz w:val="22"/>
          <w:szCs w:val="22"/>
        </w:rPr>
        <w:t xml:space="preserve"> nebude opatřen podpisy zhotovitele i objednatele, nenabudou tyto změny platnosti ani účinnosti.</w:t>
      </w:r>
      <w:r w:rsidR="001C6441">
        <w:rPr>
          <w:rFonts w:cs="Arial"/>
          <w:sz w:val="22"/>
          <w:szCs w:val="22"/>
        </w:rPr>
        <w:t xml:space="preserve"> Zápisem do stavebního deníku nemůže být rozšířen předmět díla.</w:t>
      </w:r>
    </w:p>
    <w:p w14:paraId="1FF1C482" w14:textId="77777777" w:rsidR="00B75326" w:rsidRPr="00D92518" w:rsidRDefault="00B75326"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2518">
        <w:rPr>
          <w:rFonts w:cs="Arial"/>
          <w:sz w:val="22"/>
          <w:szCs w:val="22"/>
        </w:rPr>
        <w:lastRenderedPageBreak/>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90C6C98" w14:textId="77777777" w:rsidR="00B75326" w:rsidRDefault="00CB4AF7"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3508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Pr>
          <w:rFonts w:cs="Arial"/>
          <w:sz w:val="22"/>
          <w:szCs w:val="22"/>
        </w:rPr>
        <w:t>3</w:t>
      </w:r>
      <w:r w:rsidRPr="00D35081">
        <w:rPr>
          <w:rFonts w:cs="Arial"/>
          <w:sz w:val="22"/>
          <w:szCs w:val="22"/>
        </w:rPr>
        <w:t xml:space="preserve"> pracovních dnů od provedení zápisů druhou stranou</w:t>
      </w:r>
      <w:r>
        <w:rPr>
          <w:rFonts w:cs="Arial"/>
          <w:sz w:val="22"/>
          <w:szCs w:val="22"/>
        </w:rPr>
        <w:t>. Zápisem ve stavebním deníku nelze měnit ustanovení této smlouvy (v</w:t>
      </w:r>
      <w:r w:rsidRPr="00A53817">
        <w:rPr>
          <w:rFonts w:cs="Arial"/>
          <w:sz w:val="22"/>
          <w:szCs w:val="22"/>
        </w:rPr>
        <w:t>eškeré změny a doplnění této smlouvy je možno provádět pouze písemnými dodatky, podepsanými oběma smluvními stranami</w:t>
      </w:r>
      <w:r>
        <w:rPr>
          <w:rFonts w:cs="Arial"/>
          <w:sz w:val="22"/>
          <w:szCs w:val="22"/>
        </w:rPr>
        <w:t>)</w:t>
      </w:r>
      <w:r w:rsidRPr="00D35081">
        <w:rPr>
          <w:rFonts w:cs="Arial"/>
          <w:sz w:val="22"/>
          <w:szCs w:val="22"/>
        </w:rPr>
        <w:t>. Nevyjádří-li se v této lhůtě má se za to, že s obsahem zápisu souhlasí.</w:t>
      </w:r>
    </w:p>
    <w:p w14:paraId="0CAED3FF" w14:textId="77777777" w:rsidR="00B75326" w:rsidRPr="00B22E62" w:rsidRDefault="00B75326"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2518">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uskuteční v termínech dohodnutých mezi objednatelem a zhotovitelem, </w:t>
      </w:r>
      <w:r w:rsidRPr="00B22E62">
        <w:rPr>
          <w:rFonts w:cs="Arial"/>
          <w:sz w:val="22"/>
          <w:szCs w:val="22"/>
        </w:rPr>
        <w:t xml:space="preserve">zpravidla </w:t>
      </w:r>
      <w:r w:rsidR="00FA6CD5">
        <w:rPr>
          <w:rFonts w:cs="Arial"/>
          <w:sz w:val="22"/>
          <w:szCs w:val="22"/>
        </w:rPr>
        <w:t>měsíčně</w:t>
      </w:r>
      <w:r w:rsidRPr="00B22E62">
        <w:rPr>
          <w:rFonts w:cs="Arial"/>
          <w:sz w:val="22"/>
          <w:szCs w:val="22"/>
        </w:rPr>
        <w:t>.</w:t>
      </w:r>
    </w:p>
    <w:p w14:paraId="2A0789C5" w14:textId="77777777" w:rsidR="002953F4" w:rsidRPr="007B61D5" w:rsidRDefault="002953F4" w:rsidP="00D90BD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bookmarkStart w:id="1" w:name="_Ref375159877"/>
      <w:r w:rsidRPr="00D90BDC">
        <w:rPr>
          <w:rFonts w:cs="Arial"/>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TDI jednat s TDI namísto objednatele ve všech záležitostech souvisejících s touto smlouvou a zhotovováním díla a případně se řídit pokyny TDI.</w:t>
      </w:r>
      <w:bookmarkEnd w:id="1"/>
    </w:p>
    <w:p w14:paraId="7E3D23E1" w14:textId="77777777" w:rsidR="002953F4" w:rsidRPr="007B61D5" w:rsidRDefault="002953F4" w:rsidP="00D90BD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0BDC">
        <w:rPr>
          <w:rFonts w:cs="Arial"/>
          <w:sz w:val="22"/>
          <w:szCs w:val="22"/>
        </w:rPr>
        <w:t>Objednatel může kdykoliv během plnění této smlouvy delegovat kteroukoliv ze svých kontrolních pravomocí na TDI a takovou delegaci pravomoci může také kdykoliv zrušit. O delegaci či zrušení delegace pravomocí je objednatel povinen bez zbytečného odkladu vyrozumět zhotovitele.</w:t>
      </w:r>
    </w:p>
    <w:p w14:paraId="0A965C5D" w14:textId="77777777" w:rsidR="002953F4" w:rsidRPr="00FA6CD5" w:rsidRDefault="002953F4" w:rsidP="00FA6CD5">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0BDC">
        <w:rPr>
          <w:rFonts w:cs="Arial"/>
          <w:sz w:val="22"/>
          <w:szCs w:val="22"/>
        </w:rPr>
        <w:t>Není-li rozsah oprávnění TDI objednatelem stanoven a oznámen zhotoviteli podle čl. VII.</w:t>
      </w:r>
      <w:r w:rsidR="00D90BDC">
        <w:rPr>
          <w:rFonts w:cs="Arial"/>
          <w:sz w:val="22"/>
          <w:szCs w:val="22"/>
        </w:rPr>
        <w:t>7</w:t>
      </w:r>
      <w:r w:rsidRPr="00D90BDC">
        <w:rPr>
          <w:rFonts w:cs="Arial"/>
          <w:sz w:val="22"/>
          <w:szCs w:val="22"/>
        </w:rPr>
        <w:t>, má se za to, že TDI je oprávněn ke všem právním jednáním</w:t>
      </w:r>
      <w:r w:rsidR="001C6441">
        <w:rPr>
          <w:rFonts w:cs="Arial"/>
          <w:sz w:val="22"/>
          <w:szCs w:val="22"/>
        </w:rPr>
        <w:t xml:space="preserve"> ve věcech technických (vyjma rozšíření předmětu díla)</w:t>
      </w:r>
      <w:r w:rsidRPr="00D90BDC">
        <w:rPr>
          <w:rFonts w:cs="Arial"/>
          <w:sz w:val="22"/>
          <w:szCs w:val="22"/>
        </w:rPr>
        <w:t>, které je oprávněn činit na základě smlouvy objednatel, pokud ze zmocnění uděleného mu objednatelem nevyplývá, že musí takový krok s objednatelem předem projednat.</w:t>
      </w:r>
    </w:p>
    <w:p w14:paraId="4562055F" w14:textId="77777777" w:rsidR="002953F4" w:rsidRPr="007B61D5" w:rsidRDefault="002953F4" w:rsidP="00D90BD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0BDC">
        <w:rPr>
          <w:rFonts w:cs="Arial"/>
          <w:sz w:val="22"/>
          <w:szCs w:val="22"/>
        </w:rPr>
        <w:t>Provedení technické kontroly provádění díla objednatelem, respektive TDI, nezprošťuje zhotovitele odpovědnosti za řádné a kvalitní provedení díla.</w:t>
      </w:r>
    </w:p>
    <w:p w14:paraId="5C74E015" w14:textId="77777777" w:rsidR="002953F4" w:rsidRPr="007B61D5" w:rsidRDefault="002953F4" w:rsidP="00D90BD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0BDC">
        <w:rPr>
          <w:rFonts w:cs="Arial"/>
          <w:sz w:val="22"/>
          <w:szCs w:val="22"/>
        </w:rPr>
        <w:t>Právo objednatele písemně zmocnit k jednání v jakýchkoliv věcech týkajících se této smlouvy třetí osobu včetně TDI není dotčeno.</w:t>
      </w:r>
    </w:p>
    <w:p w14:paraId="0AC565EA" w14:textId="77777777" w:rsidR="002953F4" w:rsidRPr="007B61D5" w:rsidRDefault="002953F4" w:rsidP="00D90BD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D90BDC">
        <w:rPr>
          <w:rFonts w:cs="Arial"/>
          <w:sz w:val="22"/>
          <w:szCs w:val="22"/>
        </w:rPr>
        <w:t>Zhotovitel je povinen zajistit kvalitní řízení a dohled nad provedením díla, nezbytnou kontrolu prováděných prací (nezávisle na kontrole prováděné objednatelem).</w:t>
      </w:r>
    </w:p>
    <w:p w14:paraId="51E38525" w14:textId="77777777" w:rsidR="00B75326" w:rsidRPr="009E75E4" w:rsidRDefault="00B75326"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E75E4">
        <w:rPr>
          <w:rFonts w:cs="Arial"/>
          <w:sz w:val="22"/>
          <w:szCs w:val="22"/>
        </w:rPr>
        <w:t>Zhotovitel se zavazuje, že při provádění díla bude dodržovat předpisy o bezpečnosti a ochraně zdraví při práci, hygienické a požární předpisy a bude provádět soustavnou kontrolu bezpečnosti práce.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2077ACB1" w14:textId="77777777" w:rsidR="00B75326" w:rsidRPr="009E75E4" w:rsidRDefault="00B75326"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E75E4">
        <w:rPr>
          <w:rFonts w:cs="Arial"/>
          <w:sz w:val="22"/>
          <w:szCs w:val="22"/>
        </w:rPr>
        <w:t xml:space="preserve">Zhotovitel zabezpečí projednání souhlasu k zvláštnímu užívání komunikací a ploch dotčených </w:t>
      </w:r>
      <w:r w:rsidR="00FA6CD5">
        <w:rPr>
          <w:rFonts w:cs="Arial"/>
          <w:sz w:val="22"/>
          <w:szCs w:val="22"/>
        </w:rPr>
        <w:t>realizací díla</w:t>
      </w:r>
      <w:r w:rsidRPr="009E75E4">
        <w:rPr>
          <w:rFonts w:cs="Arial"/>
          <w:sz w:val="22"/>
          <w:szCs w:val="22"/>
        </w:rPr>
        <w:t>. Dále zajistí dopravní značení k případným dopravním omezením, kontrolu a údržbu značení, přemisťování dle potřeby a následné neprodlené odstranění po uplynutí důvodů jejich aktuální instalace. Za užívání veřejných event. dalších vymezených ploch bude zhotovitel hradit případné stanovené poplatky nebo nájem.</w:t>
      </w:r>
    </w:p>
    <w:p w14:paraId="2A28CA62" w14:textId="77777777" w:rsidR="00B75326" w:rsidRPr="009E75E4" w:rsidRDefault="00B75326"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E75E4">
        <w:rPr>
          <w:rFonts w:cs="Arial"/>
          <w:sz w:val="22"/>
          <w:szCs w:val="22"/>
        </w:rPr>
        <w:lastRenderedPageBreak/>
        <w:t>Zhotovitel jako nedílnou součást plnění předmětu zakázky zajistí technické řešení výjezdů ze stavby, včetně případného dopravního řešení a jejich projednání s příslušnými orgány státní správy a dotčenými organizac</w:t>
      </w:r>
      <w:r w:rsidR="002C5299" w:rsidRPr="009E75E4">
        <w:rPr>
          <w:rFonts w:cs="Arial"/>
          <w:sz w:val="22"/>
          <w:szCs w:val="22"/>
        </w:rPr>
        <w:t>emi.</w:t>
      </w:r>
    </w:p>
    <w:p w14:paraId="79E8E166" w14:textId="77777777" w:rsidR="00B75326" w:rsidRDefault="00C62BEC"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A658CE">
        <w:rPr>
          <w:rFonts w:cs="Arial"/>
          <w:sz w:val="22"/>
          <w:szCs w:val="22"/>
        </w:rPr>
        <w:t>Pokud bud</w:t>
      </w:r>
      <w:r>
        <w:rPr>
          <w:rFonts w:cs="Arial"/>
          <w:sz w:val="22"/>
          <w:szCs w:val="22"/>
        </w:rPr>
        <w:t>e dílo nebo jeho část</w:t>
      </w:r>
      <w:r w:rsidRPr="00A658CE">
        <w:rPr>
          <w:rFonts w:cs="Arial"/>
          <w:sz w:val="22"/>
          <w:szCs w:val="22"/>
        </w:rPr>
        <w:t xml:space="preserve"> prováděn</w:t>
      </w:r>
      <w:r>
        <w:rPr>
          <w:rFonts w:cs="Arial"/>
          <w:sz w:val="22"/>
          <w:szCs w:val="22"/>
        </w:rPr>
        <w:t>o</w:t>
      </w:r>
      <w:r w:rsidRPr="00A658CE">
        <w:rPr>
          <w:rFonts w:cs="Arial"/>
          <w:sz w:val="22"/>
          <w:szCs w:val="22"/>
        </w:rPr>
        <w:t xml:space="preserve"> v obytné zástavbě</w:t>
      </w:r>
      <w:r>
        <w:rPr>
          <w:rFonts w:cs="Arial"/>
          <w:sz w:val="22"/>
          <w:szCs w:val="22"/>
        </w:rPr>
        <w:t>, z</w:t>
      </w:r>
      <w:r w:rsidR="00B75326" w:rsidRPr="009E75E4">
        <w:rPr>
          <w:rFonts w:cs="Arial"/>
          <w:sz w:val="22"/>
          <w:szCs w:val="22"/>
        </w:rPr>
        <w:t>hotovitel se zavazuje zajistit bezpečný přístup do přilehlých nemovitostí a umožnit jejich obslužnost pro integrovaný záchranný systém a svoz komunálního odpadu. Zhotovitel se zavazuje umožnit v průběhu realizace stavby provizorní příjezd k domům a firmám, které se nacházejí v dotčeném území.</w:t>
      </w:r>
      <w:r w:rsidR="00B75326" w:rsidRPr="009E75E4">
        <w:rPr>
          <w:rFonts w:cs="Arial"/>
          <w:sz w:val="22"/>
          <w:szCs w:val="22"/>
        </w:rPr>
        <w:tab/>
      </w:r>
    </w:p>
    <w:p w14:paraId="761BF10D" w14:textId="77777777" w:rsidR="00B75326" w:rsidRDefault="00FA6CD5" w:rsidP="00FA6CD5">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Pr>
          <w:rFonts w:cs="Arial"/>
          <w:sz w:val="22"/>
          <w:szCs w:val="22"/>
        </w:rPr>
        <w:t xml:space="preserve">Odvoz vytěženého </w:t>
      </w:r>
      <w:r w:rsidR="00B75326" w:rsidRPr="009E75E4">
        <w:rPr>
          <w:rFonts w:cs="Arial"/>
          <w:sz w:val="22"/>
          <w:szCs w:val="22"/>
        </w:rPr>
        <w:t xml:space="preserve">materiálu </w:t>
      </w:r>
      <w:r>
        <w:rPr>
          <w:rFonts w:cs="Arial"/>
          <w:sz w:val="22"/>
          <w:szCs w:val="22"/>
        </w:rPr>
        <w:t xml:space="preserve">a odpadu </w:t>
      </w:r>
      <w:r w:rsidR="00B75326" w:rsidRPr="009E75E4">
        <w:rPr>
          <w:rFonts w:cs="Arial"/>
          <w:sz w:val="22"/>
          <w:szCs w:val="22"/>
        </w:rPr>
        <w:t xml:space="preserve">zabezpečuje a hradí zhotovitel vč. poplatku za jeho uložení. S odpady lze nakládat pouze způsobem stanoveným zákonem a prováděcími předpisy. </w:t>
      </w:r>
    </w:p>
    <w:p w14:paraId="28FB6840" w14:textId="77777777" w:rsidR="009E75E4" w:rsidRPr="00B22E62" w:rsidRDefault="009E75E4" w:rsidP="0020349C">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4B30CB">
        <w:rPr>
          <w:sz w:val="22"/>
          <w:szCs w:val="22"/>
        </w:rPr>
        <w:t xml:space="preserve">Všechny plochy a komunikace dotčené výstavbou a eventuální škody způsobené v souvislosti s prováděním díla dle této smlouvy musí být zhotovitelem po skončení jeho </w:t>
      </w:r>
      <w:r w:rsidRPr="00B22E62">
        <w:rPr>
          <w:sz w:val="22"/>
          <w:szCs w:val="22"/>
        </w:rPr>
        <w:t>prací odstraněny a uvedeny do původního stavu.</w:t>
      </w:r>
    </w:p>
    <w:p w14:paraId="4FDB21B6" w14:textId="77777777" w:rsidR="002953F4" w:rsidRPr="002953F4" w:rsidRDefault="002953F4" w:rsidP="00070A97">
      <w:pPr>
        <w:pStyle w:val="Zkladntext"/>
        <w:numPr>
          <w:ilvl w:val="1"/>
          <w:numId w:val="4"/>
        </w:numPr>
        <w:tabs>
          <w:tab w:val="clear" w:pos="648"/>
          <w:tab w:val="clear" w:pos="1560"/>
          <w:tab w:val="clear" w:pos="5670"/>
          <w:tab w:val="num" w:pos="567"/>
        </w:tabs>
        <w:spacing w:beforeLines="50" w:before="120"/>
        <w:ind w:left="567" w:hanging="567"/>
        <w:rPr>
          <w:rStyle w:val="CharacterStyle1"/>
          <w:rFonts w:cs="Arial"/>
          <w:sz w:val="22"/>
          <w:szCs w:val="22"/>
        </w:rPr>
      </w:pPr>
      <w:bookmarkStart w:id="2" w:name="_Ref350511152"/>
      <w:bookmarkStart w:id="3" w:name="_Ref346711564"/>
      <w:r w:rsidRPr="00202CD4">
        <w:rPr>
          <w:rFonts w:cs="Arial"/>
          <w:sz w:val="22"/>
          <w:szCs w:val="22"/>
        </w:rPr>
        <w:t xml:space="preserve">Zhotovitel se zavazuje, že zakázku nepostoupí jinému zhotoviteli a ani nezmění další zhotovitele – </w:t>
      </w:r>
      <w:r w:rsidR="00263B12">
        <w:rPr>
          <w:rFonts w:cs="Arial"/>
          <w:sz w:val="22"/>
          <w:szCs w:val="22"/>
        </w:rPr>
        <w:t>pod</w:t>
      </w:r>
      <w:r w:rsidRPr="00202CD4">
        <w:rPr>
          <w:rFonts w:cs="Arial"/>
          <w:sz w:val="22"/>
          <w:szCs w:val="22"/>
        </w:rPr>
        <w:t xml:space="preserve">dodavatele – uvedené v nabídce bez písemného souhlasu zadavatele. Porušení tohoto pravidla může být důvodem pro odstoupení objednatele od smlouvy. Veškeré náklady spojené s případnou změnou </w:t>
      </w:r>
      <w:r w:rsidR="00263B12">
        <w:rPr>
          <w:rFonts w:cs="Arial"/>
          <w:sz w:val="22"/>
          <w:szCs w:val="22"/>
        </w:rPr>
        <w:t>pod</w:t>
      </w:r>
      <w:r w:rsidRPr="00202CD4">
        <w:rPr>
          <w:rFonts w:cs="Arial"/>
          <w:sz w:val="22"/>
          <w:szCs w:val="22"/>
        </w:rPr>
        <w:t>dodavatelů nese zhotovitel.</w:t>
      </w:r>
    </w:p>
    <w:p w14:paraId="24A92161" w14:textId="77777777" w:rsidR="00B75326" w:rsidRDefault="004267BF" w:rsidP="00070A9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CB4D18">
        <w:rPr>
          <w:rFonts w:cs="Arial"/>
          <w:sz w:val="22"/>
          <w:szCs w:val="22"/>
        </w:rPr>
        <w:t xml:space="preserve">Zhotovitel je povinen předložit objednavateli písemný seznam všech svých předpokládaných </w:t>
      </w:r>
      <w:r w:rsidR="0005191E">
        <w:rPr>
          <w:rFonts w:cs="Arial"/>
          <w:sz w:val="22"/>
          <w:szCs w:val="22"/>
        </w:rPr>
        <w:t>pod</w:t>
      </w:r>
      <w:r w:rsidRPr="00CB4D18">
        <w:rPr>
          <w:rFonts w:cs="Arial"/>
          <w:sz w:val="22"/>
          <w:szCs w:val="22"/>
        </w:rPr>
        <w:t>dodavatelů</w:t>
      </w:r>
      <w:r w:rsidRPr="0019165B">
        <w:rPr>
          <w:rFonts w:cs="Arial"/>
          <w:sz w:val="22"/>
          <w:szCs w:val="22"/>
        </w:rPr>
        <w:t xml:space="preserve"> včetně výše jejich podílu na akci a tento průběžně aktualizovat</w:t>
      </w:r>
      <w:r w:rsidR="00863BFE" w:rsidRPr="009E75E4">
        <w:rPr>
          <w:rFonts w:cs="Arial"/>
          <w:sz w:val="22"/>
          <w:szCs w:val="22"/>
        </w:rPr>
        <w:t>.</w:t>
      </w:r>
      <w:bookmarkEnd w:id="2"/>
      <w:r w:rsidR="00863BFE" w:rsidRPr="009E75E4">
        <w:rPr>
          <w:rFonts w:cs="Arial"/>
          <w:sz w:val="22"/>
          <w:szCs w:val="22"/>
        </w:rPr>
        <w:t xml:space="preserve"> Zhotovitel je oprávněn změnit </w:t>
      </w:r>
      <w:r w:rsidR="00263B12">
        <w:rPr>
          <w:rFonts w:cs="Arial"/>
          <w:sz w:val="22"/>
          <w:szCs w:val="22"/>
        </w:rPr>
        <w:t>pod</w:t>
      </w:r>
      <w:r w:rsidR="00863BFE" w:rsidRPr="009E75E4">
        <w:rPr>
          <w:rFonts w:cs="Arial"/>
          <w:sz w:val="22"/>
          <w:szCs w:val="22"/>
        </w:rPr>
        <w:t>dodavatele</w:t>
      </w:r>
      <w:r w:rsidR="00CB4AF7">
        <w:rPr>
          <w:rFonts w:cs="Arial"/>
          <w:sz w:val="22"/>
          <w:szCs w:val="22"/>
        </w:rPr>
        <w:t>, a to</w:t>
      </w:r>
      <w:r w:rsidR="00863BFE" w:rsidRPr="009E75E4">
        <w:rPr>
          <w:rFonts w:cs="Arial"/>
          <w:sz w:val="22"/>
          <w:szCs w:val="22"/>
        </w:rPr>
        <w:t xml:space="preserve"> i </w:t>
      </w:r>
      <w:r w:rsidR="0005191E">
        <w:rPr>
          <w:rFonts w:cs="Arial"/>
          <w:sz w:val="22"/>
          <w:szCs w:val="22"/>
        </w:rPr>
        <w:t>pod</w:t>
      </w:r>
      <w:r w:rsidR="00863BFE" w:rsidRPr="009E75E4">
        <w:rPr>
          <w:rFonts w:cs="Arial"/>
          <w:sz w:val="22"/>
          <w:szCs w:val="22"/>
        </w:rPr>
        <w:t xml:space="preserve">dodavatele, kterými prokazoval kvalifikaci v zadávacím řízení veřejné zakázky, pouze ze závažných důvodů a s předchozím písemným souhlasem objednatele, přičemž noví </w:t>
      </w:r>
      <w:r w:rsidR="0005191E">
        <w:rPr>
          <w:rFonts w:cs="Arial"/>
          <w:sz w:val="22"/>
          <w:szCs w:val="22"/>
        </w:rPr>
        <w:t>pod</w:t>
      </w:r>
      <w:r w:rsidR="00863BFE" w:rsidRPr="009E75E4">
        <w:rPr>
          <w:rFonts w:cs="Arial"/>
          <w:sz w:val="22"/>
          <w:szCs w:val="22"/>
        </w:rPr>
        <w:t xml:space="preserve">dodavatelé musí splňovat stejné (původní) požadavky na takového </w:t>
      </w:r>
      <w:r w:rsidR="0005191E">
        <w:rPr>
          <w:rFonts w:cs="Arial"/>
          <w:sz w:val="22"/>
          <w:szCs w:val="22"/>
        </w:rPr>
        <w:t>pod</w:t>
      </w:r>
      <w:r w:rsidR="00863BFE" w:rsidRPr="009E75E4">
        <w:rPr>
          <w:rFonts w:cs="Arial"/>
          <w:sz w:val="22"/>
          <w:szCs w:val="22"/>
        </w:rPr>
        <w:t>dodavatele.</w:t>
      </w:r>
      <w:bookmarkEnd w:id="3"/>
      <w:r w:rsidR="00341E8E" w:rsidRPr="009E75E4">
        <w:rPr>
          <w:rFonts w:cs="Arial"/>
          <w:sz w:val="22"/>
          <w:szCs w:val="22"/>
        </w:rPr>
        <w:t xml:space="preserve"> Zhotovitel se zavazuje průběžně aktualizovat seznam všech </w:t>
      </w:r>
      <w:r w:rsidR="00263B12">
        <w:rPr>
          <w:rFonts w:cs="Arial"/>
          <w:sz w:val="22"/>
          <w:szCs w:val="22"/>
        </w:rPr>
        <w:t>pod</w:t>
      </w:r>
      <w:r w:rsidR="00341E8E" w:rsidRPr="009E75E4">
        <w:rPr>
          <w:rFonts w:cs="Arial"/>
          <w:sz w:val="22"/>
          <w:szCs w:val="22"/>
        </w:rPr>
        <w:t>dodavatelů včetně jejich podílu na akci.</w:t>
      </w:r>
    </w:p>
    <w:p w14:paraId="07724D0D" w14:textId="77777777" w:rsidR="00C6364E" w:rsidRPr="009E75E4" w:rsidRDefault="00C6364E" w:rsidP="00070A9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E75E4">
        <w:rPr>
          <w:rFonts w:cs="Arial"/>
          <w:sz w:val="22"/>
          <w:szCs w:val="22"/>
        </w:rPr>
        <w:t xml:space="preserve">Zhotovitel prohlašuje, že má uzavřenou platnou pojistnou smlouvu, jejímž předmětem je pojištění odpovědnosti za škodu způsobenou třetím osobám s minimální pojistnou částkou pojištění </w:t>
      </w:r>
      <w:r w:rsidRPr="00EE3FB7">
        <w:rPr>
          <w:rFonts w:cs="Arial"/>
          <w:sz w:val="22"/>
          <w:szCs w:val="22"/>
        </w:rPr>
        <w:t xml:space="preserve">odpovědnosti za škodu </w:t>
      </w:r>
      <w:r w:rsidR="006D65D7">
        <w:rPr>
          <w:rFonts w:cs="Arial"/>
          <w:sz w:val="22"/>
          <w:szCs w:val="22"/>
        </w:rPr>
        <w:t>odpovídající hodnotě závazku dle této smlouvy.</w:t>
      </w:r>
      <w:r w:rsidR="00070A97" w:rsidRPr="00EE3FB7">
        <w:rPr>
          <w:rFonts w:cs="Arial"/>
          <w:sz w:val="22"/>
          <w:szCs w:val="22"/>
        </w:rPr>
        <w:t xml:space="preserve"> </w:t>
      </w:r>
      <w:r w:rsidR="00AC49AB" w:rsidRPr="00EE3FB7">
        <w:rPr>
          <w:rFonts w:cs="Arial"/>
          <w:sz w:val="22"/>
          <w:szCs w:val="22"/>
        </w:rPr>
        <w:t>Pojistnou</w:t>
      </w:r>
      <w:r w:rsidR="00AC49AB" w:rsidRPr="009E75E4">
        <w:rPr>
          <w:rFonts w:cs="Arial"/>
          <w:sz w:val="22"/>
          <w:szCs w:val="22"/>
        </w:rPr>
        <w:t xml:space="preserve"> smlouvu</w:t>
      </w:r>
      <w:r w:rsidR="00070A97" w:rsidRPr="009E75E4">
        <w:rPr>
          <w:rFonts w:cs="Arial"/>
          <w:sz w:val="22"/>
          <w:szCs w:val="22"/>
        </w:rPr>
        <w:t xml:space="preserve"> bude zhotovitel udržovat v platnosti po celou dobu platnosti této smlouvy o dílo. Kopii pojistn</w:t>
      </w:r>
      <w:r w:rsidR="00AC49AB" w:rsidRPr="009E75E4">
        <w:rPr>
          <w:rFonts w:cs="Arial"/>
          <w:sz w:val="22"/>
          <w:szCs w:val="22"/>
        </w:rPr>
        <w:t>é</w:t>
      </w:r>
      <w:r w:rsidR="00070A97" w:rsidRPr="009E75E4">
        <w:rPr>
          <w:rFonts w:cs="Arial"/>
          <w:sz w:val="22"/>
          <w:szCs w:val="22"/>
        </w:rPr>
        <w:t xml:space="preserve"> sml</w:t>
      </w:r>
      <w:r w:rsidR="00AC49AB" w:rsidRPr="009E75E4">
        <w:rPr>
          <w:rFonts w:cs="Arial"/>
          <w:sz w:val="22"/>
          <w:szCs w:val="22"/>
        </w:rPr>
        <w:t>o</w:t>
      </w:r>
      <w:r w:rsidR="00070A97" w:rsidRPr="009E75E4">
        <w:rPr>
          <w:rFonts w:cs="Arial"/>
          <w:sz w:val="22"/>
          <w:szCs w:val="22"/>
        </w:rPr>
        <w:t>uv</w:t>
      </w:r>
      <w:r w:rsidR="00AC49AB" w:rsidRPr="009E75E4">
        <w:rPr>
          <w:rFonts w:cs="Arial"/>
          <w:sz w:val="22"/>
          <w:szCs w:val="22"/>
        </w:rPr>
        <w:t>y</w:t>
      </w:r>
      <w:r w:rsidR="00070A97" w:rsidRPr="009E75E4">
        <w:rPr>
          <w:rFonts w:cs="Arial"/>
          <w:sz w:val="22"/>
          <w:szCs w:val="22"/>
        </w:rPr>
        <w:t xml:space="preserve"> předloží zhotovitel objednateli ke k</w:t>
      </w:r>
      <w:r w:rsidR="002C5299" w:rsidRPr="009E75E4">
        <w:rPr>
          <w:rFonts w:cs="Arial"/>
          <w:sz w:val="22"/>
          <w:szCs w:val="22"/>
        </w:rPr>
        <w:t xml:space="preserve">ontrole </w:t>
      </w:r>
      <w:r w:rsidR="00AC49AB" w:rsidRPr="009E75E4">
        <w:rPr>
          <w:rFonts w:cs="Arial"/>
          <w:sz w:val="22"/>
          <w:szCs w:val="22"/>
        </w:rPr>
        <w:t xml:space="preserve">nejpozději </w:t>
      </w:r>
      <w:r w:rsidR="002C5299" w:rsidRPr="009E75E4">
        <w:rPr>
          <w:rFonts w:cs="Arial"/>
          <w:sz w:val="22"/>
          <w:szCs w:val="22"/>
        </w:rPr>
        <w:t xml:space="preserve">ke dni </w:t>
      </w:r>
      <w:r w:rsidR="00AC49AB" w:rsidRPr="009E75E4">
        <w:rPr>
          <w:rFonts w:cs="Arial"/>
          <w:sz w:val="22"/>
          <w:szCs w:val="22"/>
        </w:rPr>
        <w:t>předání a převzetí staveniště</w:t>
      </w:r>
      <w:r w:rsidR="002C5299" w:rsidRPr="009E75E4">
        <w:rPr>
          <w:rFonts w:cs="Arial"/>
          <w:sz w:val="22"/>
          <w:szCs w:val="22"/>
        </w:rPr>
        <w:t xml:space="preserve"> a dále na</w:t>
      </w:r>
      <w:r w:rsidR="00070A97" w:rsidRPr="009E75E4">
        <w:rPr>
          <w:rFonts w:cs="Arial"/>
          <w:sz w:val="22"/>
          <w:szCs w:val="22"/>
        </w:rPr>
        <w:t xml:space="preserve"> vyžádání </w:t>
      </w:r>
      <w:r w:rsidR="002C5299" w:rsidRPr="009E75E4">
        <w:rPr>
          <w:rFonts w:cs="Arial"/>
          <w:sz w:val="22"/>
          <w:szCs w:val="22"/>
        </w:rPr>
        <w:t xml:space="preserve">objednatele </w:t>
      </w:r>
      <w:r w:rsidR="00070A97" w:rsidRPr="009E75E4">
        <w:rPr>
          <w:rFonts w:cs="Arial"/>
          <w:sz w:val="22"/>
          <w:szCs w:val="22"/>
        </w:rPr>
        <w:t>kdykoli v průběhu provádění stavby.</w:t>
      </w:r>
    </w:p>
    <w:p w14:paraId="470291C9" w14:textId="77777777" w:rsidR="00863BFE" w:rsidRDefault="00863BFE" w:rsidP="00070A9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E75E4">
        <w:rPr>
          <w:rFonts w:cs="Arial"/>
          <w:sz w:val="22"/>
          <w:szCs w:val="22"/>
        </w:rPr>
        <w:t>Zhotovitel se zavazuje nahradit případné prokazatelné škody způsobené jeho činností při zhotovení díla v plném rozsahu i třetím osobám</w:t>
      </w:r>
      <w:r w:rsidR="002953F4">
        <w:rPr>
          <w:rFonts w:cs="Arial"/>
          <w:sz w:val="22"/>
          <w:szCs w:val="22"/>
        </w:rPr>
        <w:t>.</w:t>
      </w:r>
    </w:p>
    <w:p w14:paraId="489FB059" w14:textId="77777777" w:rsidR="002953F4" w:rsidRDefault="002953F4" w:rsidP="00070A9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zadavatel na zhotovitele </w:t>
      </w:r>
      <w:r w:rsidR="00FA6CD5">
        <w:rPr>
          <w:rFonts w:cs="Arial"/>
          <w:sz w:val="22"/>
          <w:szCs w:val="22"/>
        </w:rPr>
        <w:t>díla</w:t>
      </w:r>
      <w:r>
        <w:rPr>
          <w:rFonts w:cs="Arial"/>
          <w:sz w:val="22"/>
          <w:szCs w:val="22"/>
        </w:rPr>
        <w:t xml:space="preserve"> a tato skutečnost musí být zohledněna v nabídkové ceně.</w:t>
      </w:r>
    </w:p>
    <w:p w14:paraId="313D287D" w14:textId="77777777" w:rsidR="001C6441" w:rsidRDefault="001C6441" w:rsidP="00070A9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Pr>
          <w:rFonts w:cs="Arial"/>
          <w:sz w:val="22"/>
          <w:szCs w:val="22"/>
        </w:rPr>
        <w:t xml:space="preserve">Zhotovitel je povinen vždy zkoumat s odbornou péčí vhodnost pokynů objednatele a TDI a na případnou nevhodnost je povinen neprodleně písemně upozornit objednatele. </w:t>
      </w:r>
    </w:p>
    <w:p w14:paraId="12471B4E" w14:textId="77777777" w:rsidR="00B40A84" w:rsidRPr="00F84E89" w:rsidRDefault="00B40A84" w:rsidP="00B40A84">
      <w:pPr>
        <w:pStyle w:val="Zkladntext"/>
        <w:numPr>
          <w:ilvl w:val="1"/>
          <w:numId w:val="4"/>
        </w:numPr>
        <w:tabs>
          <w:tab w:val="clear" w:pos="567"/>
          <w:tab w:val="clear" w:pos="648"/>
          <w:tab w:val="clear" w:pos="1560"/>
          <w:tab w:val="clear" w:pos="5670"/>
          <w:tab w:val="left" w:pos="709"/>
          <w:tab w:val="num" w:pos="932"/>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CEF3549" w14:textId="77777777" w:rsidR="00B40A84" w:rsidRPr="00F84E89" w:rsidRDefault="00B40A84" w:rsidP="00B40A84">
      <w:pPr>
        <w:pStyle w:val="Zkladntext"/>
        <w:numPr>
          <w:ilvl w:val="0"/>
          <w:numId w:val="19"/>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p>
    <w:p w14:paraId="0FDC02F8" w14:textId="77777777" w:rsidR="00B40A84" w:rsidRPr="00F84E89" w:rsidRDefault="00B40A84" w:rsidP="00B40A84">
      <w:pPr>
        <w:pStyle w:val="Zkladntext"/>
        <w:numPr>
          <w:ilvl w:val="0"/>
          <w:numId w:val="19"/>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p>
    <w:p w14:paraId="066AA895" w14:textId="77777777" w:rsidR="00B40A84" w:rsidRPr="00F84E89" w:rsidRDefault="00B40A84" w:rsidP="00B40A84">
      <w:pPr>
        <w:pStyle w:val="Zkladntext"/>
        <w:numPr>
          <w:ilvl w:val="0"/>
          <w:numId w:val="19"/>
        </w:numPr>
        <w:tabs>
          <w:tab w:val="clear" w:pos="567"/>
          <w:tab w:val="clear" w:pos="1560"/>
          <w:tab w:val="clear" w:pos="5670"/>
          <w:tab w:val="left" w:pos="709"/>
        </w:tabs>
        <w:spacing w:beforeLines="50" w:before="120"/>
        <w:rPr>
          <w:rFonts w:cs="Arial"/>
          <w:sz w:val="22"/>
          <w:szCs w:val="22"/>
        </w:rPr>
      </w:pPr>
      <w:r w:rsidRPr="00F84E89">
        <w:rPr>
          <w:rFonts w:cs="Arial"/>
          <w:sz w:val="22"/>
          <w:szCs w:val="22"/>
        </w:rPr>
        <w:t>majetku, zdraví a právech třetích osob způsobené zaměstnanci nebo spolupracujícími subjekty nebo jejich zaměstnanci</w:t>
      </w:r>
    </w:p>
    <w:p w14:paraId="44D2105B" w14:textId="77777777" w:rsidR="00B40A84" w:rsidRPr="009E75E4" w:rsidRDefault="00B40A84" w:rsidP="00B40A84">
      <w:pPr>
        <w:pStyle w:val="Zkladntext"/>
        <w:numPr>
          <w:ilvl w:val="0"/>
          <w:numId w:val="19"/>
        </w:numPr>
        <w:tabs>
          <w:tab w:val="clear" w:pos="567"/>
          <w:tab w:val="clear" w:pos="1560"/>
          <w:tab w:val="clear" w:pos="5670"/>
          <w:tab w:val="left" w:pos="709"/>
        </w:tabs>
        <w:spacing w:beforeLines="50" w:before="120"/>
        <w:rPr>
          <w:rFonts w:cs="Arial"/>
          <w:sz w:val="22"/>
          <w:szCs w:val="22"/>
        </w:rPr>
      </w:pPr>
      <w:r w:rsidRPr="00F84E89">
        <w:rPr>
          <w:rFonts w:cs="Arial"/>
          <w:sz w:val="22"/>
          <w:szCs w:val="22"/>
        </w:rPr>
        <w:t>ostatních přilehlých pozemcích a objektech.</w:t>
      </w:r>
    </w:p>
    <w:p w14:paraId="49CA3DB0" w14:textId="77777777" w:rsidR="00070A97" w:rsidRPr="009E75E4" w:rsidRDefault="00070A97" w:rsidP="00070A9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E75E4">
        <w:rPr>
          <w:rFonts w:cs="Arial"/>
          <w:sz w:val="22"/>
          <w:szCs w:val="22"/>
        </w:rPr>
        <w:t xml:space="preserve">Vyšší moc je definována jako výjimečná událost nebo okolnost, která se vymyká kontrole smluvní strany, před níž se tato strana nemohla přiměřeně chránit před uzavřením smlouvy </w:t>
      </w:r>
      <w:r w:rsidRPr="009E75E4">
        <w:rPr>
          <w:rFonts w:cs="Arial"/>
          <w:sz w:val="22"/>
          <w:szCs w:val="22"/>
        </w:rPr>
        <w:lastRenderedPageBreak/>
        <w:t>o dílo, které se strana nemůže účelně vyhnout nebo ji překonat a kterou nelze přičíst druhé straně.</w:t>
      </w:r>
      <w:r w:rsidR="001C6441">
        <w:rPr>
          <w:rFonts w:cs="Arial"/>
          <w:sz w:val="22"/>
          <w:szCs w:val="22"/>
        </w:rPr>
        <w:t xml:space="preserve"> Za událost vyšší moci se nepovažují nepříznivé klimatické podmínky.</w:t>
      </w:r>
    </w:p>
    <w:p w14:paraId="6EAD5F7A" w14:textId="77777777" w:rsidR="00070A97" w:rsidRPr="009E75E4" w:rsidRDefault="00070A97" w:rsidP="00070A97">
      <w:pPr>
        <w:pStyle w:val="Zkladntext"/>
        <w:tabs>
          <w:tab w:val="clear" w:pos="567"/>
          <w:tab w:val="clear" w:pos="1560"/>
          <w:tab w:val="clear" w:pos="5670"/>
          <w:tab w:val="left" w:pos="851"/>
        </w:tabs>
        <w:spacing w:before="120"/>
        <w:ind w:leftChars="283" w:left="567" w:hanging="1"/>
        <w:rPr>
          <w:rFonts w:cs="Arial"/>
          <w:sz w:val="22"/>
          <w:szCs w:val="22"/>
        </w:rPr>
      </w:pPr>
      <w:r w:rsidRPr="009E75E4">
        <w:rPr>
          <w:rFonts w:cs="Arial"/>
          <w:sz w:val="22"/>
          <w:szCs w:val="22"/>
        </w:rPr>
        <w:tab/>
        <w:t>Vyšší moc může zahrnovat, avšak neomezuje se pouze na ně, následující události nebo okolnosti, zejména:</w:t>
      </w:r>
    </w:p>
    <w:p w14:paraId="0C34C3A9" w14:textId="77777777" w:rsidR="00070A97" w:rsidRPr="009E75E4" w:rsidRDefault="00070A97" w:rsidP="00070A97">
      <w:pPr>
        <w:pStyle w:val="Zkladntext"/>
        <w:tabs>
          <w:tab w:val="clear" w:pos="567"/>
          <w:tab w:val="clear" w:pos="1560"/>
          <w:tab w:val="clear" w:pos="5670"/>
          <w:tab w:val="left" w:pos="851"/>
        </w:tabs>
        <w:spacing w:before="60"/>
        <w:ind w:left="851" w:hanging="284"/>
        <w:rPr>
          <w:rFonts w:cs="Arial"/>
          <w:sz w:val="22"/>
          <w:szCs w:val="22"/>
        </w:rPr>
      </w:pPr>
      <w:r w:rsidRPr="009E75E4">
        <w:rPr>
          <w:rFonts w:cs="Arial"/>
          <w:sz w:val="22"/>
          <w:szCs w:val="22"/>
        </w:rPr>
        <w:t>a) válka, konflikty (ať byla válka vyhlášena nebo ne), invaze, akty nepřátelství ze zahraničí,</w:t>
      </w:r>
    </w:p>
    <w:p w14:paraId="5F42D314" w14:textId="77777777" w:rsidR="00070A97" w:rsidRPr="009E75E4" w:rsidRDefault="00070A97" w:rsidP="00070A97">
      <w:pPr>
        <w:pStyle w:val="Zkladntext"/>
        <w:tabs>
          <w:tab w:val="clear" w:pos="567"/>
          <w:tab w:val="clear" w:pos="1560"/>
          <w:tab w:val="clear" w:pos="5670"/>
          <w:tab w:val="left" w:pos="851"/>
        </w:tabs>
        <w:spacing w:before="60"/>
        <w:ind w:left="851" w:hanging="284"/>
        <w:rPr>
          <w:rFonts w:cs="Arial"/>
          <w:sz w:val="22"/>
          <w:szCs w:val="22"/>
        </w:rPr>
      </w:pPr>
      <w:r w:rsidRPr="009E75E4">
        <w:rPr>
          <w:rFonts w:cs="Arial"/>
          <w:sz w:val="22"/>
          <w:szCs w:val="22"/>
        </w:rPr>
        <w:t>b) rebelie, terorismus, revoluce, povstání, vojenský převrat nebo uchopení moci, nebo občanská válka,</w:t>
      </w:r>
    </w:p>
    <w:p w14:paraId="21A8984F" w14:textId="77777777" w:rsidR="00070A97" w:rsidRPr="009E75E4" w:rsidRDefault="00070A97" w:rsidP="00070A97">
      <w:pPr>
        <w:pStyle w:val="Zkladntext"/>
        <w:tabs>
          <w:tab w:val="clear" w:pos="567"/>
          <w:tab w:val="clear" w:pos="1560"/>
          <w:tab w:val="clear" w:pos="5670"/>
          <w:tab w:val="left" w:pos="851"/>
        </w:tabs>
        <w:spacing w:before="60"/>
        <w:ind w:left="851" w:hanging="284"/>
        <w:rPr>
          <w:rFonts w:cs="Arial"/>
          <w:sz w:val="22"/>
          <w:szCs w:val="22"/>
        </w:rPr>
      </w:pPr>
      <w:r w:rsidRPr="009E75E4">
        <w:rPr>
          <w:rFonts w:cs="Arial"/>
          <w:sz w:val="22"/>
          <w:szCs w:val="22"/>
        </w:rPr>
        <w:t xml:space="preserve">c) výtržnost, vzpoura, nepokoje, stávka nebo výluka vyvolaná jinými osobami než je personál zhotovitele a jiní zaměstnanci zhotovitele a </w:t>
      </w:r>
      <w:r w:rsidR="00263B12">
        <w:rPr>
          <w:rFonts w:cs="Arial"/>
          <w:sz w:val="22"/>
          <w:szCs w:val="22"/>
        </w:rPr>
        <w:t>pod</w:t>
      </w:r>
      <w:r w:rsidRPr="009E75E4">
        <w:rPr>
          <w:rFonts w:cs="Arial"/>
          <w:sz w:val="22"/>
          <w:szCs w:val="22"/>
        </w:rPr>
        <w:t>dodavatelů,</w:t>
      </w:r>
    </w:p>
    <w:p w14:paraId="5BE7D3B5" w14:textId="77777777" w:rsidR="00070A97" w:rsidRPr="009E75E4" w:rsidRDefault="00070A97" w:rsidP="00070A97">
      <w:pPr>
        <w:pStyle w:val="Zkladntext"/>
        <w:tabs>
          <w:tab w:val="clear" w:pos="567"/>
          <w:tab w:val="clear" w:pos="1560"/>
          <w:tab w:val="clear" w:pos="5670"/>
          <w:tab w:val="left" w:pos="851"/>
        </w:tabs>
        <w:spacing w:before="60"/>
        <w:ind w:left="851" w:hanging="284"/>
        <w:rPr>
          <w:rFonts w:cs="Arial"/>
          <w:sz w:val="22"/>
          <w:szCs w:val="22"/>
        </w:rPr>
      </w:pPr>
      <w:r w:rsidRPr="009E75E4">
        <w:rPr>
          <w:rFonts w:cs="Arial"/>
          <w:sz w:val="22"/>
          <w:szCs w:val="22"/>
        </w:rPr>
        <w:t>d) válečná munice, výbušniny, ionizující záření nebo kontaminace radioaktivitou, pokud nebyla způsobena tím, že tuto munici, výbušniny, ionizující záření nebo radioaktivitu použil zhotovitel,</w:t>
      </w:r>
    </w:p>
    <w:p w14:paraId="67B1ABC1" w14:textId="77777777" w:rsidR="00070A97" w:rsidRPr="009E75E4" w:rsidRDefault="00070A97" w:rsidP="00070A97">
      <w:pPr>
        <w:pStyle w:val="Zkladntext"/>
        <w:tabs>
          <w:tab w:val="clear" w:pos="567"/>
          <w:tab w:val="clear" w:pos="1560"/>
          <w:tab w:val="clear" w:pos="5670"/>
          <w:tab w:val="left" w:pos="851"/>
        </w:tabs>
        <w:spacing w:before="60"/>
        <w:ind w:left="851" w:hanging="284"/>
        <w:rPr>
          <w:rFonts w:cs="Arial"/>
          <w:sz w:val="22"/>
          <w:szCs w:val="22"/>
        </w:rPr>
      </w:pPr>
      <w:r w:rsidRPr="009E75E4">
        <w:rPr>
          <w:rFonts w:cs="Arial"/>
          <w:sz w:val="22"/>
          <w:szCs w:val="22"/>
        </w:rPr>
        <w:t>e) přírodní katastrofy jako je vichřice, blesk, přívalové deště, povodně, zemětřesení nebo vulkanická aktivita apod.,</w:t>
      </w:r>
    </w:p>
    <w:p w14:paraId="2617059F" w14:textId="77777777" w:rsidR="00070A97" w:rsidRDefault="00070A97" w:rsidP="00070A97">
      <w:pPr>
        <w:pStyle w:val="Zkladntext"/>
        <w:tabs>
          <w:tab w:val="clear" w:pos="567"/>
          <w:tab w:val="clear" w:pos="1560"/>
          <w:tab w:val="clear" w:pos="5670"/>
          <w:tab w:val="left" w:pos="851"/>
        </w:tabs>
        <w:spacing w:before="60"/>
        <w:ind w:left="851" w:hanging="284"/>
        <w:rPr>
          <w:rFonts w:cs="Arial"/>
          <w:sz w:val="22"/>
          <w:szCs w:val="22"/>
        </w:rPr>
      </w:pPr>
      <w:r w:rsidRPr="009E75E4">
        <w:rPr>
          <w:rFonts w:cs="Arial"/>
          <w:sz w:val="22"/>
          <w:szCs w:val="22"/>
        </w:rPr>
        <w:t>f) nově přijatá opatření státních orgánů, způsobující nemožnost plnění smlouvy o dílo</w:t>
      </w:r>
      <w:r w:rsidR="00863BFE" w:rsidRPr="009E75E4">
        <w:rPr>
          <w:rFonts w:cs="Arial"/>
          <w:sz w:val="22"/>
          <w:szCs w:val="22"/>
        </w:rPr>
        <w:t>.</w:t>
      </w:r>
    </w:p>
    <w:p w14:paraId="2DCFEE8C" w14:textId="77777777" w:rsidR="00C51070" w:rsidRPr="00C51070" w:rsidRDefault="00C51070" w:rsidP="00C51070">
      <w:pPr>
        <w:pStyle w:val="Zkladntext"/>
        <w:numPr>
          <w:ilvl w:val="1"/>
          <w:numId w:val="4"/>
        </w:numPr>
        <w:tabs>
          <w:tab w:val="clear" w:pos="648"/>
          <w:tab w:val="clear" w:pos="1560"/>
          <w:tab w:val="clear" w:pos="5670"/>
          <w:tab w:val="num" w:pos="567"/>
        </w:tabs>
        <w:spacing w:beforeLines="50" w:before="120"/>
        <w:ind w:left="567" w:hanging="567"/>
        <w:rPr>
          <w:rFonts w:eastAsia="Calibri" w:cs="Arial"/>
          <w:sz w:val="22"/>
        </w:rPr>
      </w:pPr>
      <w:r w:rsidRPr="00C51070">
        <w:rPr>
          <w:rFonts w:eastAsia="Calibri" w:cs="Arial"/>
          <w:sz w:val="22"/>
        </w:rPr>
        <w:t>Zhotovitel se zavazuje v rámci plnění této smlouvy nevyužívat v rozsahu vyšším než 10% ceny poddodavatele, který je:</w:t>
      </w:r>
    </w:p>
    <w:p w14:paraId="1CFF3A11" w14:textId="77777777" w:rsidR="00C51070" w:rsidRPr="00C51070" w:rsidRDefault="00C51070" w:rsidP="00C51070">
      <w:pPr>
        <w:pStyle w:val="Bezmezer1"/>
        <w:numPr>
          <w:ilvl w:val="0"/>
          <w:numId w:val="26"/>
        </w:numPr>
        <w:spacing w:before="120" w:after="120"/>
        <w:rPr>
          <w:rFonts w:ascii="Arial" w:eastAsia="Calibri" w:hAnsi="Arial" w:cs="Arial"/>
          <w:sz w:val="22"/>
          <w:szCs w:val="20"/>
        </w:rPr>
      </w:pPr>
      <w:r w:rsidRPr="00C51070">
        <w:rPr>
          <w:rFonts w:ascii="Arial" w:eastAsia="Calibri" w:hAnsi="Arial" w:cs="Arial"/>
          <w:sz w:val="22"/>
          <w:szCs w:val="20"/>
        </w:rPr>
        <w:t>fyzickou či právnickou osobou nebo subjektem či orgánem se sídlem v Rusku,</w:t>
      </w:r>
    </w:p>
    <w:p w14:paraId="0663636A" w14:textId="77777777" w:rsidR="00C51070" w:rsidRPr="00C51070" w:rsidRDefault="00C51070" w:rsidP="00C51070">
      <w:pPr>
        <w:pStyle w:val="Bezmezer1"/>
        <w:numPr>
          <w:ilvl w:val="0"/>
          <w:numId w:val="26"/>
        </w:numPr>
        <w:spacing w:before="120" w:after="120"/>
        <w:rPr>
          <w:rFonts w:ascii="Arial" w:eastAsia="Calibri" w:hAnsi="Arial" w:cs="Arial"/>
          <w:sz w:val="22"/>
          <w:szCs w:val="20"/>
        </w:rPr>
      </w:pPr>
      <w:r w:rsidRPr="00C51070">
        <w:rPr>
          <w:rFonts w:ascii="Arial" w:eastAsia="Calibri" w:hAnsi="Arial" w:cs="Arial"/>
          <w:sz w:val="22"/>
          <w:szCs w:val="20"/>
        </w:rPr>
        <w:t>právnickou osobou, subjektem nebo orgánem, který je z více než 50 % přímo či nepřímo vlastněn některým ze subjektů uvedených v písmeni a) tohoto odstavce, nebo</w:t>
      </w:r>
    </w:p>
    <w:p w14:paraId="2DE986B1" w14:textId="77777777" w:rsidR="00C51070" w:rsidRPr="00C51070" w:rsidRDefault="00C51070" w:rsidP="00C51070">
      <w:pPr>
        <w:pStyle w:val="Bezmezer1"/>
        <w:numPr>
          <w:ilvl w:val="0"/>
          <w:numId w:val="26"/>
        </w:numPr>
        <w:spacing w:before="120" w:after="120"/>
        <w:rPr>
          <w:rFonts w:ascii="Arial" w:eastAsia="Calibri" w:hAnsi="Arial" w:cs="Arial"/>
          <w:sz w:val="22"/>
          <w:szCs w:val="20"/>
        </w:rPr>
      </w:pPr>
      <w:r w:rsidRPr="00C51070">
        <w:rPr>
          <w:rFonts w:ascii="Arial" w:eastAsia="Calibri" w:hAnsi="Arial" w:cs="Arial"/>
          <w:sz w:val="22"/>
          <w:szCs w:val="20"/>
        </w:rPr>
        <w:t>fyzickou nebo právnickou osobou, subjektem nebo orgánem, který jedná jménem nebo na pokyn některého ze subjektů uvedených v písmeni a) nebo b) tohoto odstavce.</w:t>
      </w:r>
    </w:p>
    <w:p w14:paraId="72E0FC14" w14:textId="77777777" w:rsidR="00C51070" w:rsidRPr="00C51070" w:rsidRDefault="00C51070" w:rsidP="00C51070">
      <w:pPr>
        <w:pStyle w:val="Zkladntext"/>
        <w:numPr>
          <w:ilvl w:val="1"/>
          <w:numId w:val="4"/>
        </w:numPr>
        <w:tabs>
          <w:tab w:val="clear" w:pos="648"/>
          <w:tab w:val="clear" w:pos="1560"/>
          <w:tab w:val="clear" w:pos="5670"/>
          <w:tab w:val="num" w:pos="567"/>
        </w:tabs>
        <w:spacing w:beforeLines="50" w:before="120"/>
        <w:ind w:left="567" w:hanging="567"/>
        <w:rPr>
          <w:rFonts w:eastAsia="Calibri" w:cs="Arial"/>
          <w:sz w:val="22"/>
        </w:rPr>
      </w:pPr>
      <w:r w:rsidRPr="00C51070">
        <w:rPr>
          <w:rFonts w:eastAsia="Calibri" w:cs="Arial"/>
          <w:sz w:val="22"/>
        </w:rPr>
        <w:t>Zhotovitel se zavazuje v rámci plnění této smlouvy nerealizovat ani přímý ani nepřímý nákup či dovoz zboží uvedeného v Nařízení Rady (EU) č. 833/2014 ve znění poslední novely Nařízením Rady (EU) č. 2022/576.</w:t>
      </w:r>
    </w:p>
    <w:p w14:paraId="3A24B8BD" w14:textId="77777777" w:rsidR="00C51070" w:rsidRDefault="00C51070" w:rsidP="00070A97">
      <w:pPr>
        <w:pStyle w:val="Zkladntext"/>
        <w:tabs>
          <w:tab w:val="clear" w:pos="567"/>
          <w:tab w:val="clear" w:pos="1560"/>
          <w:tab w:val="clear" w:pos="5670"/>
          <w:tab w:val="left" w:pos="851"/>
        </w:tabs>
        <w:spacing w:before="60"/>
        <w:ind w:left="851" w:hanging="284"/>
        <w:rPr>
          <w:rFonts w:cs="Arial"/>
          <w:sz w:val="22"/>
          <w:szCs w:val="22"/>
        </w:rPr>
      </w:pPr>
    </w:p>
    <w:p w14:paraId="5C3F7DED" w14:textId="21A63E27"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Dodání díla a přejímka</w:t>
      </w:r>
    </w:p>
    <w:p w14:paraId="3A92ECC6" w14:textId="77777777" w:rsidR="009E75E4" w:rsidRPr="004B30CB" w:rsidRDefault="009E75E4" w:rsidP="009E75E4">
      <w:pPr>
        <w:pStyle w:val="Zkladntext"/>
        <w:numPr>
          <w:ilvl w:val="1"/>
          <w:numId w:val="4"/>
        </w:numPr>
        <w:tabs>
          <w:tab w:val="clear" w:pos="648"/>
          <w:tab w:val="clear" w:pos="1560"/>
          <w:tab w:val="clear" w:pos="5670"/>
          <w:tab w:val="left" w:pos="0"/>
          <w:tab w:val="num" w:pos="567"/>
        </w:tabs>
        <w:spacing w:beforeLines="100" w:before="240"/>
        <w:ind w:left="567" w:hanging="567"/>
        <w:rPr>
          <w:rFonts w:cs="Arial"/>
          <w:sz w:val="22"/>
          <w:szCs w:val="22"/>
        </w:rPr>
      </w:pPr>
      <w:r w:rsidRPr="004B30CB">
        <w:rPr>
          <w:rFonts w:cs="Arial"/>
          <w:sz w:val="22"/>
          <w:szCs w:val="22"/>
        </w:rPr>
        <w:t>Dílo je dokončeno protokolárním předáním díla zhotovitelem a převzetím díla objednatelem. Přejímka se uskuteční na písemnou výzvu zhotovitele učiněnou 5 kalendářních dnů před zahájením přejímky. O průběhu a výsledku přejímky se pořídí zápis, který podepíší zástupci objednatele a zhotovitele. Tento zápis je součástí předání a převzetí díla.</w:t>
      </w:r>
    </w:p>
    <w:p w14:paraId="319232C9" w14:textId="77777777" w:rsidR="009E75E4" w:rsidRPr="004B30CB" w:rsidRDefault="009E75E4" w:rsidP="009E75E4">
      <w:pPr>
        <w:pStyle w:val="Zkladntext"/>
        <w:numPr>
          <w:ilvl w:val="1"/>
          <w:numId w:val="4"/>
        </w:numPr>
        <w:tabs>
          <w:tab w:val="clear" w:pos="648"/>
          <w:tab w:val="clear" w:pos="1560"/>
          <w:tab w:val="clear" w:pos="5670"/>
          <w:tab w:val="num" w:pos="567"/>
        </w:tabs>
        <w:spacing w:beforeLines="50" w:before="120"/>
        <w:ind w:left="567" w:hanging="567"/>
        <w:rPr>
          <w:sz w:val="22"/>
        </w:rPr>
      </w:pPr>
      <w:r w:rsidRPr="004B30CB">
        <w:rPr>
          <w:rFonts w:cs="Arial"/>
          <w:sz w:val="22"/>
          <w:szCs w:val="22"/>
        </w:rPr>
        <w:t xml:space="preserve">Dílo s drobnými vadami a nedodělky nebránícími užívání díla se pro účely splnění závazků považuje za dílo provedené řádně a drobné vady a nedodělky (které nebrání užívání díla) nejsou důvodem k nepřevzetí díla objednatelem. </w:t>
      </w:r>
    </w:p>
    <w:p w14:paraId="50B30E1A" w14:textId="77777777" w:rsidR="00B75326" w:rsidRPr="009E75E4" w:rsidRDefault="00B75326" w:rsidP="00070A97">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9E75E4">
        <w:rPr>
          <w:rFonts w:cs="Arial"/>
          <w:sz w:val="22"/>
          <w:szCs w:val="22"/>
        </w:rPr>
        <w:t>Při přejímce předloží zhotovitel zjišťovací protokol včetně soupisu provedených prací. Pokud se při předání a převzetí díla vyskytnou vady a nedodělky, předloží zhotovitel tento zjišťovací protokol po odstranění vad a nedodělků, nebude-li dohodnuto jinak.</w:t>
      </w:r>
      <w:r w:rsidR="000B3D78">
        <w:rPr>
          <w:rFonts w:cs="Arial"/>
          <w:sz w:val="22"/>
          <w:szCs w:val="22"/>
        </w:rPr>
        <w:t xml:space="preserve"> </w:t>
      </w:r>
      <w:r w:rsidR="000B3D78" w:rsidRPr="00684C3A">
        <w:rPr>
          <w:rFonts w:cs="Arial"/>
          <w:sz w:val="22"/>
          <w:szCs w:val="22"/>
        </w:rPr>
        <w:t>Vady a nedodělky musí být odstraněny v dohodnutých termínech a o odstranění bude sepsán protokol,</w:t>
      </w:r>
      <w:r w:rsidR="000B3D78" w:rsidRPr="009A71FC">
        <w:rPr>
          <w:rFonts w:cs="Arial"/>
          <w:color w:val="00B0F0"/>
          <w:sz w:val="22"/>
          <w:szCs w:val="22"/>
        </w:rPr>
        <w:t xml:space="preserve"> </w:t>
      </w:r>
      <w:r w:rsidR="000B3D78" w:rsidRPr="008734E8">
        <w:rPr>
          <w:rFonts w:cs="Arial"/>
          <w:sz w:val="22"/>
          <w:szCs w:val="22"/>
        </w:rPr>
        <w:t>který podepíší obě smluvní strany.</w:t>
      </w:r>
    </w:p>
    <w:p w14:paraId="0030E76C" w14:textId="363F4F26"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 xml:space="preserve">Záruka na dílo </w:t>
      </w:r>
    </w:p>
    <w:p w14:paraId="56AA01BB" w14:textId="77777777" w:rsidR="007676FE" w:rsidRPr="000B3D78" w:rsidRDefault="007676FE" w:rsidP="0056797A">
      <w:pPr>
        <w:pStyle w:val="Zkladntext"/>
        <w:numPr>
          <w:ilvl w:val="1"/>
          <w:numId w:val="4"/>
        </w:numPr>
        <w:tabs>
          <w:tab w:val="clear" w:pos="648"/>
          <w:tab w:val="clear" w:pos="1560"/>
          <w:tab w:val="clear" w:pos="5670"/>
          <w:tab w:val="left" w:pos="0"/>
          <w:tab w:val="num" w:pos="567"/>
        </w:tabs>
        <w:spacing w:beforeLines="100" w:before="240"/>
        <w:ind w:left="567" w:hanging="567"/>
        <w:rPr>
          <w:rFonts w:cs="Arial"/>
          <w:sz w:val="22"/>
          <w:szCs w:val="22"/>
        </w:rPr>
      </w:pPr>
      <w:r w:rsidRPr="000B3D78">
        <w:rPr>
          <w:rFonts w:cs="Arial"/>
          <w:sz w:val="22"/>
          <w:szCs w:val="22"/>
        </w:rPr>
        <w:t xml:space="preserve">Zhotovitel poskytuje </w:t>
      </w:r>
      <w:r w:rsidR="00F6325A">
        <w:rPr>
          <w:rFonts w:cs="Arial"/>
          <w:sz w:val="22"/>
          <w:szCs w:val="22"/>
        </w:rPr>
        <w:t xml:space="preserve">záruku v trvání </w:t>
      </w:r>
      <w:r w:rsidR="00612B6C">
        <w:rPr>
          <w:rFonts w:cs="Arial"/>
          <w:b/>
          <w:sz w:val="22"/>
          <w:szCs w:val="22"/>
        </w:rPr>
        <w:t>48</w:t>
      </w:r>
      <w:r w:rsidR="00F6325A" w:rsidRPr="00835CCA">
        <w:rPr>
          <w:rFonts w:cs="Arial"/>
          <w:b/>
          <w:sz w:val="22"/>
          <w:szCs w:val="22"/>
        </w:rPr>
        <w:t xml:space="preserve"> měsíců</w:t>
      </w:r>
      <w:r w:rsidR="00F6325A">
        <w:rPr>
          <w:rFonts w:cs="Arial"/>
          <w:b/>
          <w:sz w:val="22"/>
          <w:szCs w:val="22"/>
        </w:rPr>
        <w:t xml:space="preserve"> na </w:t>
      </w:r>
      <w:r w:rsidR="0040706C">
        <w:rPr>
          <w:rFonts w:cs="Arial"/>
          <w:b/>
          <w:sz w:val="22"/>
          <w:szCs w:val="22"/>
        </w:rPr>
        <w:t xml:space="preserve">výsadbu a </w:t>
      </w:r>
      <w:r w:rsidR="00F6325A">
        <w:rPr>
          <w:rFonts w:cs="Arial"/>
          <w:b/>
          <w:sz w:val="22"/>
          <w:szCs w:val="22"/>
        </w:rPr>
        <w:t>rostlinný materiál</w:t>
      </w:r>
      <w:r w:rsidR="00164CD5">
        <w:rPr>
          <w:rFonts w:cs="Arial"/>
          <w:b/>
          <w:sz w:val="22"/>
          <w:szCs w:val="22"/>
        </w:rPr>
        <w:t xml:space="preserve"> od ukončení a předání výsadeb</w:t>
      </w:r>
      <w:r w:rsidR="00F6325A" w:rsidRPr="00835CCA">
        <w:rPr>
          <w:rFonts w:cs="Arial"/>
          <w:sz w:val="22"/>
          <w:szCs w:val="22"/>
        </w:rPr>
        <w:t>; záruka se nevztahuje na poničené a odcizené dodávky třetí osobou</w:t>
      </w:r>
      <w:r w:rsidR="00164CD5">
        <w:rPr>
          <w:rFonts w:cs="Arial"/>
          <w:sz w:val="22"/>
          <w:szCs w:val="22"/>
        </w:rPr>
        <w:t>.</w:t>
      </w:r>
    </w:p>
    <w:p w14:paraId="53114D8E" w14:textId="77777777" w:rsidR="00C62BEC" w:rsidRPr="000B3D78" w:rsidRDefault="007676FE" w:rsidP="00ED0CBB">
      <w:pPr>
        <w:pStyle w:val="Zkladntext"/>
        <w:tabs>
          <w:tab w:val="clear" w:pos="567"/>
          <w:tab w:val="clear" w:pos="1560"/>
          <w:tab w:val="clear" w:pos="5670"/>
          <w:tab w:val="left" w:pos="600"/>
        </w:tabs>
        <w:spacing w:beforeLines="50" w:before="120"/>
        <w:ind w:left="598" w:hangingChars="272" w:hanging="598"/>
        <w:rPr>
          <w:rFonts w:cs="Arial"/>
          <w:sz w:val="22"/>
          <w:szCs w:val="22"/>
        </w:rPr>
      </w:pPr>
      <w:r w:rsidRPr="000B3D78">
        <w:rPr>
          <w:rFonts w:cs="Arial"/>
          <w:sz w:val="22"/>
          <w:szCs w:val="22"/>
        </w:rPr>
        <w:lastRenderedPageBreak/>
        <w:tab/>
        <w:t>Záruka počíná běžet dnem předání a převzetí díla</w:t>
      </w:r>
      <w:r w:rsidR="00164CD5">
        <w:rPr>
          <w:rFonts w:cs="Arial"/>
          <w:sz w:val="22"/>
          <w:szCs w:val="22"/>
        </w:rPr>
        <w:t xml:space="preserve"> výsadeb rostlinného materiálu</w:t>
      </w:r>
      <w:r w:rsidRPr="000B3D78">
        <w:rPr>
          <w:rFonts w:cs="Arial"/>
          <w:sz w:val="22"/>
          <w:szCs w:val="22"/>
        </w:rPr>
        <w:t>.</w:t>
      </w:r>
      <w:r w:rsidR="00C62BEC">
        <w:rPr>
          <w:rFonts w:cs="Arial"/>
          <w:sz w:val="22"/>
          <w:szCs w:val="22"/>
        </w:rPr>
        <w:t xml:space="preserve"> </w:t>
      </w:r>
      <w:r w:rsidR="00C62BEC" w:rsidRPr="00E80B30">
        <w:rPr>
          <w:rFonts w:cs="Arial"/>
          <w:sz w:val="22"/>
          <w:szCs w:val="22"/>
        </w:rPr>
        <w:t>Po tuto dobu odpovídá zhotovitel za vady, které objednatel zjistil a které oznámil zhotoviteli a zhotovitel je podle volby objednatele buď odstraní bezplatně na vlastní náklady</w:t>
      </w:r>
      <w:r w:rsidR="00C62BEC" w:rsidRPr="00E856BE">
        <w:rPr>
          <w:rFonts w:cs="Arial"/>
          <w:sz w:val="22"/>
          <w:szCs w:val="22"/>
        </w:rPr>
        <w:t xml:space="preserve"> </w:t>
      </w:r>
      <w:r w:rsidR="00C62BEC" w:rsidRPr="004D56CB">
        <w:rPr>
          <w:rFonts w:cs="Arial"/>
          <w:sz w:val="22"/>
          <w:szCs w:val="22"/>
        </w:rPr>
        <w:t>a tak, aby dílo udržel v dobrém stavu</w:t>
      </w:r>
      <w:r w:rsidR="00C62BEC">
        <w:rPr>
          <w:rFonts w:cs="Arial"/>
          <w:sz w:val="22"/>
          <w:szCs w:val="22"/>
        </w:rPr>
        <w:t>, nebo v</w:t>
      </w:r>
      <w:r w:rsidR="00C62BEC" w:rsidRPr="004D56CB">
        <w:rPr>
          <w:rFonts w:cs="Arial"/>
          <w:sz w:val="22"/>
          <w:szCs w:val="22"/>
        </w:rPr>
        <w:t xml:space="preserve"> případě prodlení zhotovitele s odstraněním vad (dle </w:t>
      </w:r>
      <w:r w:rsidR="00C62BEC" w:rsidRPr="00C6410D">
        <w:rPr>
          <w:rFonts w:cs="Arial"/>
          <w:sz w:val="22"/>
          <w:szCs w:val="22"/>
        </w:rPr>
        <w:t xml:space="preserve">ustanovení </w:t>
      </w:r>
      <w:r w:rsidR="00700E63">
        <w:rPr>
          <w:rFonts w:cs="Arial"/>
          <w:sz w:val="22"/>
          <w:szCs w:val="22"/>
        </w:rPr>
        <w:t>VIII</w:t>
      </w:r>
      <w:r w:rsidR="00C62BEC" w:rsidRPr="00C6410D">
        <w:rPr>
          <w:rFonts w:cs="Arial"/>
          <w:sz w:val="22"/>
          <w:szCs w:val="22"/>
        </w:rPr>
        <w:t>.</w:t>
      </w:r>
      <w:r w:rsidR="00700E63">
        <w:rPr>
          <w:rFonts w:cs="Arial"/>
          <w:sz w:val="22"/>
          <w:szCs w:val="22"/>
        </w:rPr>
        <w:t>7</w:t>
      </w:r>
      <w:r w:rsidR="00C62BEC" w:rsidRPr="00C6410D">
        <w:rPr>
          <w:rFonts w:cs="Arial"/>
          <w:sz w:val="22"/>
          <w:szCs w:val="22"/>
        </w:rPr>
        <w:t xml:space="preserve"> této smlouvy), je</w:t>
      </w:r>
      <w:r w:rsidR="00C62BEC" w:rsidRPr="004D56CB">
        <w:rPr>
          <w:rFonts w:cs="Arial"/>
          <w:sz w:val="22"/>
          <w:szCs w:val="22"/>
        </w:rPr>
        <w:t xml:space="preserve"> objednatel oprávněn zajistit odstranění vad sám či prostřednictvím jiného zhotovite</w:t>
      </w:r>
      <w:r w:rsidR="00C62BEC">
        <w:rPr>
          <w:rFonts w:cs="Arial"/>
          <w:sz w:val="22"/>
          <w:szCs w:val="22"/>
        </w:rPr>
        <w:t>le, a to na náklady zhotovitele</w:t>
      </w:r>
      <w:r w:rsidR="00C62BEC" w:rsidRPr="00E80B30">
        <w:rPr>
          <w:rFonts w:cs="Arial"/>
          <w:sz w:val="22"/>
          <w:szCs w:val="22"/>
        </w:rPr>
        <w:t>. Zhotovitel nepřebírá zodpovědnost za vady vzniklé v záruční době následnou činností objednatele nebo jím pověřené osoby (vyjma plnění práv objednatele dle této smlouvy) a poruchami nesouvisejících s předmětem plnění dle smlouvy o dílo a dále pak nesprávným užíváním díla.</w:t>
      </w:r>
    </w:p>
    <w:p w14:paraId="59D92CA2" w14:textId="77777777" w:rsidR="00700E63" w:rsidRDefault="00ED0CBB" w:rsidP="0056797A">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700E63">
        <w:rPr>
          <w:rFonts w:cs="Arial"/>
          <w:sz w:val="22"/>
          <w:szCs w:val="22"/>
        </w:rPr>
        <w:t>Oznámení vad musí být zasláno zhotoviteli pí</w:t>
      </w:r>
      <w:r w:rsidR="00CB0F0C" w:rsidRPr="00700E63">
        <w:rPr>
          <w:rFonts w:cs="Arial"/>
          <w:sz w:val="22"/>
          <w:szCs w:val="22"/>
        </w:rPr>
        <w:t xml:space="preserve">semně, doporučeným dopisem, prostřednictvím datové schránky nebo </w:t>
      </w:r>
      <w:r w:rsidRPr="00700E63">
        <w:rPr>
          <w:rFonts w:cs="Arial"/>
          <w:sz w:val="22"/>
          <w:szCs w:val="22"/>
        </w:rPr>
        <w:t xml:space="preserve">elektronicky e-mailem. V oznámení vad musí být vada popsána. </w:t>
      </w:r>
    </w:p>
    <w:p w14:paraId="7B9219D7" w14:textId="77777777" w:rsidR="00ED0CBB" w:rsidRPr="00700E63" w:rsidRDefault="00ED0CBB" w:rsidP="0056797A">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700E63">
        <w:rPr>
          <w:rFonts w:cs="Arial"/>
          <w:sz w:val="22"/>
          <w:szCs w:val="22"/>
        </w:rPr>
        <w:t>O odstranění vady bude sepsán protokol, který podepíší obě smluvní strany. Protokol vystaví zhotovitel a musí v něm být uvedeno:</w:t>
      </w:r>
    </w:p>
    <w:p w14:paraId="2EF648E3" w14:textId="77777777" w:rsidR="00ED0CBB" w:rsidRPr="000B3D78" w:rsidRDefault="00ED0CBB" w:rsidP="00E1469E">
      <w:pPr>
        <w:numPr>
          <w:ilvl w:val="0"/>
          <w:numId w:val="1"/>
        </w:numPr>
        <w:tabs>
          <w:tab w:val="left" w:pos="840"/>
          <w:tab w:val="left" w:pos="5280"/>
        </w:tabs>
        <w:spacing w:beforeLines="25" w:before="60"/>
        <w:ind w:left="840" w:hanging="240"/>
        <w:jc w:val="both"/>
        <w:rPr>
          <w:rFonts w:ascii="Arial" w:hAnsi="Arial" w:cs="Arial"/>
          <w:bCs/>
          <w:sz w:val="22"/>
          <w:szCs w:val="22"/>
        </w:rPr>
      </w:pPr>
      <w:r w:rsidRPr="000B3D78">
        <w:rPr>
          <w:rFonts w:ascii="Arial" w:hAnsi="Arial" w:cs="Arial"/>
          <w:bCs/>
          <w:sz w:val="22"/>
          <w:szCs w:val="22"/>
        </w:rPr>
        <w:t>jméno zástupců smluvních stran</w:t>
      </w:r>
    </w:p>
    <w:p w14:paraId="39570901" w14:textId="77777777" w:rsidR="00ED0CBB" w:rsidRPr="000B3D78" w:rsidRDefault="00ED0CBB" w:rsidP="00E1469E">
      <w:pPr>
        <w:numPr>
          <w:ilvl w:val="0"/>
          <w:numId w:val="1"/>
        </w:numPr>
        <w:tabs>
          <w:tab w:val="left" w:pos="840"/>
          <w:tab w:val="left" w:pos="5280"/>
        </w:tabs>
        <w:spacing w:beforeLines="25" w:before="60"/>
        <w:ind w:left="840" w:hanging="240"/>
        <w:jc w:val="both"/>
        <w:rPr>
          <w:rFonts w:ascii="Arial" w:hAnsi="Arial" w:cs="Arial"/>
          <w:bCs/>
          <w:sz w:val="22"/>
          <w:szCs w:val="22"/>
        </w:rPr>
      </w:pPr>
      <w:r w:rsidRPr="000B3D78">
        <w:rPr>
          <w:rFonts w:ascii="Arial" w:hAnsi="Arial" w:cs="Arial"/>
          <w:bCs/>
          <w:sz w:val="22"/>
          <w:szCs w:val="22"/>
        </w:rPr>
        <w:t>číslo smlouvy o dílo</w:t>
      </w:r>
    </w:p>
    <w:p w14:paraId="5B012B5A" w14:textId="77777777" w:rsidR="00ED0CBB" w:rsidRPr="000B3D78" w:rsidRDefault="00ED0CBB" w:rsidP="00E1469E">
      <w:pPr>
        <w:numPr>
          <w:ilvl w:val="0"/>
          <w:numId w:val="1"/>
        </w:numPr>
        <w:tabs>
          <w:tab w:val="left" w:pos="840"/>
          <w:tab w:val="left" w:pos="5280"/>
        </w:tabs>
        <w:spacing w:beforeLines="25" w:before="60"/>
        <w:ind w:left="840" w:hanging="240"/>
        <w:jc w:val="both"/>
        <w:rPr>
          <w:rFonts w:ascii="Arial" w:hAnsi="Arial" w:cs="Arial"/>
          <w:bCs/>
          <w:sz w:val="22"/>
          <w:szCs w:val="22"/>
        </w:rPr>
      </w:pPr>
      <w:r w:rsidRPr="000B3D78">
        <w:rPr>
          <w:rFonts w:ascii="Arial" w:hAnsi="Arial" w:cs="Arial"/>
          <w:bCs/>
          <w:sz w:val="22"/>
          <w:szCs w:val="22"/>
        </w:rPr>
        <w:t>datum uplatnění a číslo jednací reklamace</w:t>
      </w:r>
    </w:p>
    <w:p w14:paraId="56E8FA2E" w14:textId="77777777" w:rsidR="00ED0CBB" w:rsidRPr="000B3D78" w:rsidRDefault="00ED0CBB" w:rsidP="00E1469E">
      <w:pPr>
        <w:numPr>
          <w:ilvl w:val="0"/>
          <w:numId w:val="1"/>
        </w:numPr>
        <w:tabs>
          <w:tab w:val="left" w:pos="840"/>
          <w:tab w:val="left" w:pos="5280"/>
        </w:tabs>
        <w:spacing w:beforeLines="25" w:before="60"/>
        <w:ind w:left="840" w:hanging="240"/>
        <w:jc w:val="both"/>
        <w:rPr>
          <w:rFonts w:ascii="Arial" w:hAnsi="Arial" w:cs="Arial"/>
          <w:bCs/>
          <w:sz w:val="22"/>
          <w:szCs w:val="22"/>
        </w:rPr>
      </w:pPr>
      <w:r w:rsidRPr="000B3D78">
        <w:rPr>
          <w:rFonts w:ascii="Arial" w:hAnsi="Arial" w:cs="Arial"/>
          <w:bCs/>
          <w:sz w:val="22"/>
          <w:szCs w:val="22"/>
        </w:rPr>
        <w:t>popis a rozsah vady a způsob jejího odstranění</w:t>
      </w:r>
    </w:p>
    <w:p w14:paraId="42D2926C" w14:textId="77777777" w:rsidR="00ED0CBB" w:rsidRPr="000B3D78" w:rsidRDefault="00ED0CBB" w:rsidP="00E1469E">
      <w:pPr>
        <w:numPr>
          <w:ilvl w:val="0"/>
          <w:numId w:val="1"/>
        </w:numPr>
        <w:tabs>
          <w:tab w:val="left" w:pos="840"/>
          <w:tab w:val="left" w:pos="5280"/>
        </w:tabs>
        <w:spacing w:beforeLines="25" w:before="60"/>
        <w:ind w:left="840" w:hanging="240"/>
        <w:jc w:val="both"/>
        <w:rPr>
          <w:rFonts w:ascii="Arial" w:hAnsi="Arial" w:cs="Arial"/>
          <w:bCs/>
          <w:sz w:val="22"/>
          <w:szCs w:val="22"/>
        </w:rPr>
      </w:pPr>
      <w:r w:rsidRPr="000B3D78">
        <w:rPr>
          <w:rFonts w:ascii="Arial" w:hAnsi="Arial" w:cs="Arial"/>
          <w:bCs/>
          <w:sz w:val="22"/>
          <w:szCs w:val="22"/>
        </w:rPr>
        <w:t>datum zahájení a odstranění vady</w:t>
      </w:r>
    </w:p>
    <w:p w14:paraId="23481FAA" w14:textId="77777777" w:rsidR="00ED0CBB" w:rsidRPr="000B3D78" w:rsidRDefault="00ED0CBB" w:rsidP="00E1469E">
      <w:pPr>
        <w:numPr>
          <w:ilvl w:val="0"/>
          <w:numId w:val="1"/>
        </w:numPr>
        <w:tabs>
          <w:tab w:val="left" w:pos="840"/>
          <w:tab w:val="left" w:pos="5280"/>
        </w:tabs>
        <w:spacing w:beforeLines="25" w:before="60"/>
        <w:ind w:left="840" w:hanging="240"/>
        <w:jc w:val="both"/>
        <w:rPr>
          <w:rFonts w:ascii="Arial" w:hAnsi="Arial" w:cs="Arial"/>
          <w:bCs/>
          <w:sz w:val="22"/>
          <w:szCs w:val="22"/>
        </w:rPr>
      </w:pPr>
      <w:r w:rsidRPr="000B3D78">
        <w:rPr>
          <w:rFonts w:ascii="Arial" w:hAnsi="Arial" w:cs="Arial"/>
          <w:bCs/>
          <w:sz w:val="22"/>
          <w:szCs w:val="22"/>
        </w:rPr>
        <w:t>celková doba trvání vady od zjištění do odstranění</w:t>
      </w:r>
    </w:p>
    <w:p w14:paraId="20F37BDA" w14:textId="77777777" w:rsidR="00ED0CBB" w:rsidRPr="000B3D78" w:rsidRDefault="00ED0CBB" w:rsidP="00E1469E">
      <w:pPr>
        <w:numPr>
          <w:ilvl w:val="0"/>
          <w:numId w:val="1"/>
        </w:numPr>
        <w:tabs>
          <w:tab w:val="left" w:pos="840"/>
          <w:tab w:val="left" w:pos="5280"/>
        </w:tabs>
        <w:spacing w:beforeLines="25" w:before="60"/>
        <w:ind w:left="840" w:hanging="240"/>
        <w:jc w:val="both"/>
        <w:rPr>
          <w:rFonts w:ascii="Arial" w:hAnsi="Arial" w:cs="Arial"/>
          <w:bCs/>
          <w:sz w:val="22"/>
          <w:szCs w:val="22"/>
        </w:rPr>
      </w:pPr>
      <w:r w:rsidRPr="000B3D78">
        <w:rPr>
          <w:rFonts w:ascii="Arial" w:hAnsi="Arial" w:cs="Arial"/>
          <w:bCs/>
          <w:sz w:val="22"/>
          <w:szCs w:val="22"/>
        </w:rPr>
        <w:t>vyjádření, zda vada bránila řádnému užívání díla.</w:t>
      </w:r>
    </w:p>
    <w:p w14:paraId="37E30B6D" w14:textId="77777777" w:rsidR="00ED0CBB" w:rsidRPr="000B3D78" w:rsidRDefault="00ED0CBB" w:rsidP="0056797A">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0B3D78">
        <w:rPr>
          <w:rFonts w:cs="Arial"/>
          <w:sz w:val="22"/>
          <w:szCs w:val="22"/>
        </w:rPr>
        <w:t>Odstranění vady nemá vliv na nárok objednatele na náhradu škody od zhotovitele, která byla objednateli způsobena vadným plněním zhotovitele.</w:t>
      </w:r>
    </w:p>
    <w:p w14:paraId="1C3A150A" w14:textId="77777777" w:rsidR="00ED0CBB" w:rsidRPr="000B3D78" w:rsidRDefault="00ED0CBB" w:rsidP="0056797A">
      <w:pPr>
        <w:pStyle w:val="Zkladntext"/>
        <w:numPr>
          <w:ilvl w:val="1"/>
          <w:numId w:val="4"/>
        </w:numPr>
        <w:tabs>
          <w:tab w:val="clear" w:pos="648"/>
          <w:tab w:val="clear" w:pos="1560"/>
          <w:tab w:val="clear" w:pos="5670"/>
          <w:tab w:val="num" w:pos="567"/>
        </w:tabs>
        <w:spacing w:beforeLines="50" w:before="120"/>
        <w:ind w:left="567" w:hanging="567"/>
        <w:rPr>
          <w:rFonts w:cs="Arial"/>
          <w:sz w:val="22"/>
          <w:szCs w:val="22"/>
        </w:rPr>
      </w:pPr>
      <w:r w:rsidRPr="000B3D78">
        <w:rPr>
          <w:rFonts w:cs="Arial"/>
          <w:sz w:val="22"/>
          <w:szCs w:val="22"/>
        </w:rPr>
        <w:t>O odevzdání nového plnění v rámci odstranění vady a o odpovědnosti za vady tohoto plnění platí ustanovení této smlouvy, týkající se místa a způsobu plnění a uplatňování práv z odpovědnosti za vady.</w:t>
      </w:r>
    </w:p>
    <w:p w14:paraId="7B45DC33" w14:textId="77777777" w:rsidR="0056797A" w:rsidRPr="000B3D78" w:rsidRDefault="00ED0CBB" w:rsidP="00ED0CBB">
      <w:pPr>
        <w:pStyle w:val="Zkladntext"/>
        <w:numPr>
          <w:ilvl w:val="1"/>
          <w:numId w:val="4"/>
        </w:numPr>
        <w:tabs>
          <w:tab w:val="clear" w:pos="648"/>
          <w:tab w:val="clear" w:pos="1560"/>
          <w:tab w:val="clear" w:pos="5670"/>
          <w:tab w:val="num" w:pos="567"/>
        </w:tabs>
        <w:spacing w:beforeLines="50" w:before="120"/>
        <w:ind w:left="598" w:hangingChars="272" w:hanging="598"/>
        <w:rPr>
          <w:rFonts w:cs="Arial"/>
          <w:sz w:val="22"/>
          <w:szCs w:val="22"/>
        </w:rPr>
      </w:pPr>
      <w:r w:rsidRPr="000B3D78">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21D79E0" w14:textId="77777777" w:rsidR="00ED0CBB" w:rsidRDefault="002347C3" w:rsidP="00ED0CBB">
      <w:pPr>
        <w:pStyle w:val="Zkladntext"/>
        <w:numPr>
          <w:ilvl w:val="1"/>
          <w:numId w:val="4"/>
        </w:numPr>
        <w:tabs>
          <w:tab w:val="clear" w:pos="648"/>
          <w:tab w:val="clear" w:pos="1560"/>
          <w:tab w:val="clear" w:pos="5670"/>
          <w:tab w:val="num" w:pos="567"/>
        </w:tabs>
        <w:spacing w:beforeLines="50" w:before="120"/>
        <w:ind w:left="598" w:hangingChars="272" w:hanging="598"/>
        <w:rPr>
          <w:rFonts w:cs="Arial"/>
          <w:sz w:val="22"/>
          <w:szCs w:val="22"/>
        </w:rPr>
      </w:pPr>
      <w:r w:rsidRPr="000B3D78">
        <w:rPr>
          <w:rFonts w:cs="Arial"/>
          <w:sz w:val="22"/>
          <w:szCs w:val="22"/>
        </w:rPr>
        <w:t xml:space="preserve">S odstraňováním reklamovaných vad je zhotovitel povinen započít okamžitě po zjištění závady a oznámení zhotoviteli, nejpozději do </w:t>
      </w:r>
      <w:r w:rsidR="00700E63" w:rsidRPr="00700E63">
        <w:rPr>
          <w:rFonts w:cs="Arial"/>
          <w:b/>
          <w:sz w:val="22"/>
          <w:szCs w:val="22"/>
        </w:rPr>
        <w:t>3</w:t>
      </w:r>
      <w:r w:rsidRPr="000B3D78">
        <w:rPr>
          <w:rFonts w:cs="Arial"/>
          <w:sz w:val="22"/>
          <w:szCs w:val="22"/>
        </w:rPr>
        <w:t xml:space="preserve"> </w:t>
      </w:r>
      <w:r w:rsidRPr="000B3D78">
        <w:rPr>
          <w:rFonts w:cs="Arial"/>
          <w:b/>
          <w:sz w:val="22"/>
          <w:szCs w:val="22"/>
        </w:rPr>
        <w:t>kalendářních dnů</w:t>
      </w:r>
      <w:r w:rsidR="00700E63">
        <w:rPr>
          <w:rFonts w:cs="Arial"/>
          <w:sz w:val="22"/>
          <w:szCs w:val="22"/>
        </w:rPr>
        <w:t>.</w:t>
      </w:r>
    </w:p>
    <w:p w14:paraId="7FD96F32" w14:textId="77777777" w:rsidR="007E6A47" w:rsidRDefault="007E6A47" w:rsidP="007E6A47">
      <w:pPr>
        <w:pStyle w:val="Zkladntext"/>
        <w:numPr>
          <w:ilvl w:val="1"/>
          <w:numId w:val="4"/>
        </w:numPr>
        <w:tabs>
          <w:tab w:val="clear" w:pos="648"/>
          <w:tab w:val="clear" w:pos="1560"/>
          <w:tab w:val="clear" w:pos="5670"/>
          <w:tab w:val="num" w:pos="567"/>
        </w:tabs>
        <w:spacing w:beforeLines="50" w:before="120"/>
        <w:ind w:left="598" w:hangingChars="272" w:hanging="598"/>
        <w:rPr>
          <w:rFonts w:cs="Arial"/>
          <w:sz w:val="22"/>
          <w:szCs w:val="22"/>
        </w:rPr>
      </w:pPr>
      <w:r w:rsidRPr="007E6A47">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p>
    <w:p w14:paraId="538BD5C9" w14:textId="77777777" w:rsidR="009842E0" w:rsidRPr="000B3D78" w:rsidRDefault="00ED0CBB" w:rsidP="009842E0">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0B3D78">
        <w:rPr>
          <w:rFonts w:cs="Arial"/>
          <w:sz w:val="22"/>
          <w:szCs w:val="22"/>
        </w:rPr>
        <w:t>Zhotovitel se zavazuje, že bude průběžně provádět veškeré potřebné zkoušky, měření a testy k prokázání kvalitativních parametrů prováděného díla.</w:t>
      </w:r>
    </w:p>
    <w:p w14:paraId="36956D57" w14:textId="59533549"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Smluvní pokuty</w:t>
      </w:r>
    </w:p>
    <w:p w14:paraId="4B17122E" w14:textId="77777777" w:rsidR="00CB0F0C" w:rsidRPr="00B22E62" w:rsidRDefault="00CB0F0C" w:rsidP="00CB0F0C">
      <w:pPr>
        <w:pStyle w:val="Zkladntext"/>
        <w:numPr>
          <w:ilvl w:val="1"/>
          <w:numId w:val="4"/>
        </w:numPr>
        <w:tabs>
          <w:tab w:val="clear" w:pos="648"/>
          <w:tab w:val="clear" w:pos="1560"/>
          <w:tab w:val="clear" w:pos="5670"/>
          <w:tab w:val="left" w:pos="0"/>
          <w:tab w:val="num" w:pos="567"/>
        </w:tabs>
        <w:spacing w:beforeLines="100" w:before="240"/>
        <w:ind w:left="567" w:hanging="567"/>
        <w:rPr>
          <w:rFonts w:cs="Arial"/>
          <w:sz w:val="22"/>
          <w:szCs w:val="22"/>
        </w:rPr>
      </w:pPr>
      <w:r w:rsidRPr="00B22E62">
        <w:rPr>
          <w:rFonts w:cs="Arial"/>
          <w:sz w:val="22"/>
          <w:szCs w:val="22"/>
        </w:rPr>
        <w:t xml:space="preserve">Smluvní strany se dohodly, že zhotovitel zaplatí objednateli smluvní pokutu za prodlení zhotovitele s termínem dokončení </w:t>
      </w:r>
      <w:r w:rsidR="000B3D78" w:rsidRPr="00B22E62">
        <w:rPr>
          <w:rFonts w:cs="Arial"/>
          <w:sz w:val="22"/>
          <w:szCs w:val="22"/>
        </w:rPr>
        <w:t>díla</w:t>
      </w:r>
      <w:r w:rsidRPr="00B22E62">
        <w:rPr>
          <w:rFonts w:cs="Arial"/>
          <w:sz w:val="22"/>
          <w:szCs w:val="22"/>
        </w:rPr>
        <w:t xml:space="preserve"> ve výši </w:t>
      </w:r>
      <w:r w:rsidRPr="00B22E62">
        <w:rPr>
          <w:rFonts w:cs="Arial"/>
          <w:b/>
          <w:sz w:val="22"/>
          <w:szCs w:val="22"/>
        </w:rPr>
        <w:t>0,</w:t>
      </w:r>
      <w:r w:rsidR="00505661">
        <w:rPr>
          <w:rFonts w:cs="Arial"/>
          <w:b/>
          <w:sz w:val="22"/>
          <w:szCs w:val="22"/>
        </w:rPr>
        <w:t>2</w:t>
      </w:r>
      <w:r w:rsidRPr="00B22E62">
        <w:rPr>
          <w:rFonts w:cs="Arial"/>
          <w:b/>
          <w:sz w:val="22"/>
          <w:szCs w:val="22"/>
        </w:rPr>
        <w:t>%</w:t>
      </w:r>
      <w:r w:rsidRPr="00B22E62">
        <w:rPr>
          <w:rFonts w:cs="Arial"/>
          <w:sz w:val="22"/>
          <w:szCs w:val="22"/>
        </w:rPr>
        <w:t xml:space="preserve"> z ceny díla bez DPH za každý den prodlení. </w:t>
      </w:r>
      <w:r w:rsidR="000B3D78" w:rsidRPr="00B22E62">
        <w:rPr>
          <w:rFonts w:cs="Arial"/>
          <w:color w:val="FF0000"/>
          <w:sz w:val="22"/>
          <w:szCs w:val="22"/>
        </w:rPr>
        <w:t xml:space="preserve"> </w:t>
      </w:r>
    </w:p>
    <w:p w14:paraId="4F21519E" w14:textId="77777777" w:rsidR="00CB0F0C" w:rsidRPr="000B3D78" w:rsidRDefault="00CB0F0C" w:rsidP="00CB0F0C">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B22E62">
        <w:rPr>
          <w:rFonts w:cs="Arial"/>
          <w:sz w:val="22"/>
          <w:szCs w:val="22"/>
        </w:rPr>
        <w:t>Smluvní strany se dohodly, že objednatel zaplatí zhotoviteli smluvní pokutu za prodlení</w:t>
      </w:r>
      <w:r w:rsidRPr="000B3D78">
        <w:rPr>
          <w:rFonts w:cs="Arial"/>
          <w:sz w:val="22"/>
          <w:szCs w:val="22"/>
        </w:rPr>
        <w:t xml:space="preserve"> s termínem splatnosti faktur ve výši </w:t>
      </w:r>
      <w:r w:rsidRPr="000B3D78">
        <w:rPr>
          <w:rFonts w:cs="Arial"/>
          <w:b/>
          <w:sz w:val="22"/>
          <w:szCs w:val="22"/>
        </w:rPr>
        <w:t>0,</w:t>
      </w:r>
      <w:r w:rsidR="00A530BC">
        <w:rPr>
          <w:rFonts w:cs="Arial"/>
          <w:b/>
          <w:sz w:val="22"/>
          <w:szCs w:val="22"/>
        </w:rPr>
        <w:t>0</w:t>
      </w:r>
      <w:r w:rsidRPr="000B3D78">
        <w:rPr>
          <w:rFonts w:cs="Arial"/>
          <w:b/>
          <w:sz w:val="22"/>
          <w:szCs w:val="22"/>
        </w:rPr>
        <w:t>1</w:t>
      </w:r>
      <w:r w:rsidR="00A530BC">
        <w:rPr>
          <w:rFonts w:cs="Arial"/>
          <w:b/>
          <w:sz w:val="22"/>
          <w:szCs w:val="22"/>
        </w:rPr>
        <w:t>5</w:t>
      </w:r>
      <w:r w:rsidRPr="000B3D78">
        <w:rPr>
          <w:rFonts w:cs="Arial"/>
          <w:b/>
          <w:sz w:val="22"/>
          <w:szCs w:val="22"/>
        </w:rPr>
        <w:t>%</w:t>
      </w:r>
      <w:r w:rsidRPr="000B3D78">
        <w:rPr>
          <w:rFonts w:cs="Arial"/>
          <w:sz w:val="22"/>
          <w:szCs w:val="22"/>
        </w:rPr>
        <w:t xml:space="preserve"> z dlužné částky za každý den prodlení. Tato smluvní pokuta v sobě obsahuje i úrok z prodlení, který nebude (nastane-li prodlení) zvlášť účtován.</w:t>
      </w:r>
    </w:p>
    <w:p w14:paraId="4C44EB3F" w14:textId="77777777" w:rsidR="00CB0F0C" w:rsidRPr="000B3D78" w:rsidRDefault="00CB0F0C" w:rsidP="00CB0F0C">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0B3D78">
        <w:rPr>
          <w:rFonts w:cs="Arial"/>
          <w:sz w:val="22"/>
          <w:szCs w:val="22"/>
        </w:rPr>
        <w:lastRenderedPageBreak/>
        <w:t xml:space="preserve">Smluvní strany se dohodly, že zhotovitel zaplatí objednateli smluvní pokutu za nedodržení konečného termínu odstranění vad a nedodělků uvedených v protokolu o převzetí a předání díla ve výši </w:t>
      </w:r>
      <w:r w:rsidRPr="000B3D78">
        <w:rPr>
          <w:rFonts w:cs="Arial"/>
          <w:b/>
          <w:sz w:val="22"/>
          <w:szCs w:val="22"/>
        </w:rPr>
        <w:t>1 000,- Kč</w:t>
      </w:r>
      <w:r w:rsidR="002C5702">
        <w:rPr>
          <w:rFonts w:cs="Arial"/>
          <w:sz w:val="22"/>
          <w:szCs w:val="22"/>
        </w:rPr>
        <w:t xml:space="preserve"> </w:t>
      </w:r>
      <w:r w:rsidR="002C5702" w:rsidRPr="000B3D78">
        <w:rPr>
          <w:rFonts w:cs="Arial"/>
          <w:sz w:val="22"/>
          <w:szCs w:val="22"/>
        </w:rPr>
        <w:t>(slovy jeden tisíc korun českých</w:t>
      </w:r>
      <w:r w:rsidR="002C5702">
        <w:rPr>
          <w:rFonts w:cs="Arial"/>
          <w:sz w:val="22"/>
          <w:szCs w:val="22"/>
        </w:rPr>
        <w:t>)</w:t>
      </w:r>
      <w:r w:rsidR="002C5702" w:rsidRPr="000B3D78">
        <w:rPr>
          <w:rFonts w:cs="Arial"/>
          <w:sz w:val="22"/>
          <w:szCs w:val="22"/>
        </w:rPr>
        <w:t xml:space="preserve"> </w:t>
      </w:r>
      <w:r w:rsidRPr="000B3D78">
        <w:rPr>
          <w:rFonts w:cs="Arial"/>
          <w:sz w:val="22"/>
          <w:szCs w:val="22"/>
        </w:rPr>
        <w:t xml:space="preserve">za každý den prodlení a </w:t>
      </w:r>
      <w:r w:rsidR="00CE1530">
        <w:rPr>
          <w:rFonts w:cs="Arial"/>
          <w:sz w:val="22"/>
          <w:szCs w:val="22"/>
        </w:rPr>
        <w:t xml:space="preserve">každou </w:t>
      </w:r>
      <w:r w:rsidRPr="000B3D78">
        <w:rPr>
          <w:rFonts w:cs="Arial"/>
          <w:sz w:val="22"/>
          <w:szCs w:val="22"/>
        </w:rPr>
        <w:t xml:space="preserve">vadu. </w:t>
      </w:r>
    </w:p>
    <w:p w14:paraId="0B01A95B" w14:textId="77777777" w:rsidR="00CB0F0C" w:rsidRPr="000B3D78" w:rsidRDefault="00CB0F0C" w:rsidP="00CB0F0C">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0B3D78">
        <w:rPr>
          <w:rFonts w:cs="Arial"/>
          <w:sz w:val="22"/>
          <w:szCs w:val="22"/>
        </w:rPr>
        <w:t xml:space="preserve">Smluvní strany se dohodly, že zhotovitel zaplatí objednateli smluvní pokutu </w:t>
      </w:r>
      <w:r w:rsidRPr="000B3D78">
        <w:rPr>
          <w:sz w:val="22"/>
        </w:rPr>
        <w:t>za nedodržení termínu nástupu k odstranění reklamovaných vad v záruční lhůtě</w:t>
      </w:r>
      <w:r w:rsidRPr="000B3D78">
        <w:rPr>
          <w:rFonts w:cs="Arial"/>
          <w:sz w:val="22"/>
          <w:szCs w:val="22"/>
        </w:rPr>
        <w:t xml:space="preserve"> ve výši </w:t>
      </w:r>
      <w:r w:rsidRPr="000B3D78">
        <w:rPr>
          <w:rFonts w:cs="Arial"/>
          <w:b/>
          <w:sz w:val="22"/>
          <w:szCs w:val="22"/>
        </w:rPr>
        <w:t xml:space="preserve">1 000,- Kč </w:t>
      </w:r>
      <w:r w:rsidRPr="000B3D78">
        <w:rPr>
          <w:rFonts w:cs="Arial"/>
          <w:sz w:val="22"/>
          <w:szCs w:val="22"/>
        </w:rPr>
        <w:t xml:space="preserve">(slovy jeden tisíc korun českých) za každý den prodlení a </w:t>
      </w:r>
      <w:r w:rsidR="00CE1530">
        <w:rPr>
          <w:rFonts w:cs="Arial"/>
          <w:sz w:val="22"/>
          <w:szCs w:val="22"/>
        </w:rPr>
        <w:t xml:space="preserve">každou </w:t>
      </w:r>
      <w:r w:rsidRPr="000B3D78">
        <w:rPr>
          <w:rFonts w:cs="Arial"/>
          <w:sz w:val="22"/>
          <w:szCs w:val="22"/>
        </w:rPr>
        <w:t>vadu.</w:t>
      </w:r>
    </w:p>
    <w:p w14:paraId="59CAB6E3" w14:textId="77777777" w:rsidR="00CB0F0C" w:rsidRPr="000B3D78" w:rsidRDefault="00CB0F0C" w:rsidP="00CB0F0C">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0B3D78">
        <w:rPr>
          <w:rFonts w:cs="Arial"/>
          <w:sz w:val="22"/>
          <w:szCs w:val="22"/>
        </w:rPr>
        <w:t>Smluvní pokuty jsou splatné do 30 kalendářních dnů od vyúčtování.</w:t>
      </w:r>
    </w:p>
    <w:p w14:paraId="50D71075" w14:textId="77777777" w:rsidR="00B51F26" w:rsidRPr="000B3D78" w:rsidRDefault="00CB0F0C" w:rsidP="00CB0F0C">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0B3D78">
        <w:rPr>
          <w:rFonts w:cs="Arial"/>
          <w:sz w:val="22"/>
          <w:szCs w:val="22"/>
        </w:rPr>
        <w:t>Povinností zaplatit smluvní pokuty, jak jsou specifikovány v této smlouvě, není dotčeno právo na náhradu škody, a to ani co do výše, v níž případně náhrada škody smluvní pokutu přesáhne. Povinnost zaplatit smluvní pokutu může vzniknout i opakovaně, její celková výše není omezena.</w:t>
      </w:r>
    </w:p>
    <w:p w14:paraId="659F4B38" w14:textId="3EF41EAE"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t>Odstoupení od smlouvy</w:t>
      </w:r>
    </w:p>
    <w:p w14:paraId="72F75FAA" w14:textId="77777777" w:rsidR="00E76B75" w:rsidRPr="00985B9A" w:rsidRDefault="00443499" w:rsidP="00E76B75">
      <w:pPr>
        <w:pStyle w:val="Zkladntext"/>
        <w:numPr>
          <w:ilvl w:val="1"/>
          <w:numId w:val="4"/>
        </w:numPr>
        <w:tabs>
          <w:tab w:val="clear" w:pos="648"/>
          <w:tab w:val="clear" w:pos="1560"/>
          <w:tab w:val="clear" w:pos="5670"/>
          <w:tab w:val="left" w:pos="0"/>
          <w:tab w:val="num" w:pos="567"/>
        </w:tabs>
        <w:spacing w:beforeLines="100" w:before="240"/>
        <w:ind w:left="567" w:hanging="567"/>
        <w:rPr>
          <w:rFonts w:cs="Arial"/>
          <w:sz w:val="22"/>
          <w:szCs w:val="22"/>
        </w:rPr>
      </w:pPr>
      <w:r w:rsidRPr="00985B9A">
        <w:rPr>
          <w:rFonts w:cs="Arial"/>
          <w:sz w:val="22"/>
          <w:szCs w:val="22"/>
        </w:rPr>
        <w:t>Zhotovitel i objednatel mohou odstoupit od smlouvy, pokud postupují podle ustanovení § 2001 až 2005 Občanského zákoníku (z důvodu hrubého neplnění smluvních závazků druhou stranou)</w:t>
      </w:r>
      <w:r w:rsidR="00E76B75" w:rsidRPr="00985B9A">
        <w:rPr>
          <w:rFonts w:cs="Arial"/>
          <w:sz w:val="22"/>
          <w:szCs w:val="22"/>
        </w:rPr>
        <w:t>.</w:t>
      </w:r>
    </w:p>
    <w:p w14:paraId="171DFAA4" w14:textId="77777777" w:rsidR="00E76B75" w:rsidRPr="00985B9A" w:rsidRDefault="00E76B75"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985B9A">
        <w:rPr>
          <w:rFonts w:cs="Arial"/>
          <w:sz w:val="22"/>
          <w:szCs w:val="22"/>
        </w:rPr>
        <w:t>Objednatel může odstoupit od smlouvy (z důvodu hrubého neplnění smluvních závazků zhotovitelem) především pokud:</w:t>
      </w:r>
    </w:p>
    <w:p w14:paraId="74251F0C" w14:textId="77777777" w:rsidR="00E76B75" w:rsidRPr="00985B9A" w:rsidRDefault="00E76B75" w:rsidP="00E76B75">
      <w:pPr>
        <w:numPr>
          <w:ilvl w:val="0"/>
          <w:numId w:val="1"/>
        </w:numPr>
        <w:tabs>
          <w:tab w:val="left" w:pos="840"/>
          <w:tab w:val="left" w:pos="5280"/>
        </w:tabs>
        <w:spacing w:beforeLines="25" w:before="60"/>
        <w:ind w:left="840" w:hanging="240"/>
        <w:jc w:val="both"/>
        <w:rPr>
          <w:rFonts w:ascii="Arial" w:hAnsi="Arial" w:cs="Arial"/>
          <w:bCs/>
          <w:sz w:val="22"/>
          <w:szCs w:val="22"/>
        </w:rPr>
      </w:pPr>
      <w:r w:rsidRPr="00985B9A">
        <w:rPr>
          <w:rFonts w:ascii="Arial" w:hAnsi="Arial" w:cs="Arial"/>
          <w:bCs/>
          <w:sz w:val="22"/>
          <w:szCs w:val="22"/>
        </w:rPr>
        <w:t>zhotovitel provádí dílo v prokazatelně nižším než požadovaném standardu</w:t>
      </w:r>
    </w:p>
    <w:p w14:paraId="4F24F569" w14:textId="77777777" w:rsidR="00E76B75" w:rsidRPr="00985B9A" w:rsidRDefault="00E76B75" w:rsidP="00E76B75">
      <w:pPr>
        <w:numPr>
          <w:ilvl w:val="0"/>
          <w:numId w:val="1"/>
        </w:numPr>
        <w:tabs>
          <w:tab w:val="left" w:pos="840"/>
          <w:tab w:val="left" w:pos="5280"/>
        </w:tabs>
        <w:spacing w:beforeLines="25" w:before="60"/>
        <w:ind w:left="840" w:hanging="240"/>
        <w:jc w:val="both"/>
        <w:rPr>
          <w:rFonts w:ascii="Arial" w:hAnsi="Arial" w:cs="Arial"/>
          <w:bCs/>
          <w:sz w:val="22"/>
          <w:szCs w:val="22"/>
        </w:rPr>
      </w:pPr>
      <w:r w:rsidRPr="00985B9A">
        <w:rPr>
          <w:rFonts w:ascii="Arial" w:hAnsi="Arial" w:cs="Arial"/>
          <w:bCs/>
          <w:sz w:val="22"/>
          <w:szCs w:val="22"/>
        </w:rPr>
        <w:t>zhotovitel používá při zhotovení díla materiály prokazatelně v kvalitě nižší než požadované</w:t>
      </w:r>
    </w:p>
    <w:p w14:paraId="57E7A645" w14:textId="77777777" w:rsidR="00865039" w:rsidRPr="00985B9A" w:rsidRDefault="00865039" w:rsidP="00E76B75">
      <w:pPr>
        <w:numPr>
          <w:ilvl w:val="0"/>
          <w:numId w:val="1"/>
        </w:numPr>
        <w:tabs>
          <w:tab w:val="left" w:pos="840"/>
          <w:tab w:val="left" w:pos="5280"/>
        </w:tabs>
        <w:spacing w:beforeLines="25" w:before="60"/>
        <w:ind w:left="840" w:hanging="240"/>
        <w:jc w:val="both"/>
        <w:rPr>
          <w:rFonts w:ascii="Arial" w:hAnsi="Arial" w:cs="Arial"/>
          <w:bCs/>
          <w:sz w:val="22"/>
          <w:szCs w:val="22"/>
        </w:rPr>
      </w:pPr>
      <w:r w:rsidRPr="00985B9A">
        <w:rPr>
          <w:rFonts w:ascii="Arial" w:hAnsi="Arial"/>
          <w:sz w:val="22"/>
        </w:rPr>
        <w:t>zhotovitel provádí dílo v rozporu s projektovou dokumentací a bez předchozího souhlasu TDI a autorského dozoru</w:t>
      </w:r>
    </w:p>
    <w:p w14:paraId="6CE278D5" w14:textId="77777777" w:rsidR="00E76B75" w:rsidRPr="00985B9A" w:rsidRDefault="00E76B75" w:rsidP="00E76B75">
      <w:pPr>
        <w:numPr>
          <w:ilvl w:val="0"/>
          <w:numId w:val="1"/>
        </w:numPr>
        <w:tabs>
          <w:tab w:val="left" w:pos="840"/>
          <w:tab w:val="left" w:pos="5280"/>
        </w:tabs>
        <w:spacing w:beforeLines="25" w:before="60"/>
        <w:ind w:left="840" w:hanging="240"/>
        <w:jc w:val="both"/>
        <w:rPr>
          <w:rFonts w:ascii="Arial" w:hAnsi="Arial" w:cs="Arial"/>
          <w:bCs/>
          <w:sz w:val="22"/>
          <w:szCs w:val="22"/>
        </w:rPr>
      </w:pPr>
      <w:r w:rsidRPr="00985B9A">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4742866E" w14:textId="77777777" w:rsidR="00E76B75" w:rsidRPr="00985B9A" w:rsidRDefault="00E76B75" w:rsidP="00E76B75">
      <w:pPr>
        <w:numPr>
          <w:ilvl w:val="0"/>
          <w:numId w:val="1"/>
        </w:numPr>
        <w:tabs>
          <w:tab w:val="left" w:pos="840"/>
          <w:tab w:val="left" w:pos="5280"/>
        </w:tabs>
        <w:spacing w:beforeLines="25" w:before="60"/>
        <w:ind w:left="840" w:hanging="240"/>
        <w:jc w:val="both"/>
        <w:rPr>
          <w:rFonts w:ascii="Arial" w:hAnsi="Arial" w:cs="Arial"/>
          <w:bCs/>
          <w:sz w:val="22"/>
          <w:szCs w:val="22"/>
        </w:rPr>
      </w:pPr>
      <w:r w:rsidRPr="00985B9A">
        <w:rPr>
          <w:rFonts w:ascii="Arial" w:hAnsi="Arial" w:cs="Arial"/>
          <w:bCs/>
          <w:sz w:val="22"/>
          <w:szCs w:val="22"/>
        </w:rPr>
        <w:t>bylo-li rozhodnuto o úpadku zhotovitele v insolvenčním řízení</w:t>
      </w:r>
    </w:p>
    <w:p w14:paraId="5E2BF7F6" w14:textId="77777777" w:rsidR="00E76B75" w:rsidRPr="00985B9A" w:rsidRDefault="00E76B75" w:rsidP="00E76B75">
      <w:pPr>
        <w:numPr>
          <w:ilvl w:val="0"/>
          <w:numId w:val="1"/>
        </w:numPr>
        <w:tabs>
          <w:tab w:val="left" w:pos="840"/>
          <w:tab w:val="left" w:pos="5280"/>
        </w:tabs>
        <w:spacing w:beforeLines="25" w:before="60"/>
        <w:ind w:left="840" w:hanging="240"/>
        <w:jc w:val="both"/>
        <w:rPr>
          <w:rFonts w:ascii="Arial" w:hAnsi="Arial" w:cs="Arial"/>
          <w:bCs/>
          <w:sz w:val="22"/>
          <w:szCs w:val="22"/>
        </w:rPr>
      </w:pPr>
      <w:r w:rsidRPr="00985B9A">
        <w:rPr>
          <w:rFonts w:ascii="Arial" w:hAnsi="Arial" w:cs="Arial"/>
          <w:bCs/>
          <w:sz w:val="22"/>
          <w:szCs w:val="22"/>
        </w:rPr>
        <w:t xml:space="preserve">z důvodu nepřidělení nebo podstatného zkrácení dotačních finančních prostředků </w:t>
      </w:r>
      <w:r w:rsidR="00333C2C" w:rsidRPr="00985B9A">
        <w:rPr>
          <w:rFonts w:ascii="Arial" w:hAnsi="Arial" w:cs="Arial"/>
          <w:bCs/>
          <w:sz w:val="22"/>
          <w:szCs w:val="22"/>
        </w:rPr>
        <w:t xml:space="preserve">v souladu s čl. </w:t>
      </w:r>
      <w:r w:rsidR="00533D75" w:rsidRPr="00985B9A">
        <w:rPr>
          <w:rFonts w:ascii="Arial" w:hAnsi="Arial" w:cs="Arial"/>
          <w:bCs/>
          <w:sz w:val="22"/>
          <w:szCs w:val="22"/>
        </w:rPr>
        <w:t>XI.</w:t>
      </w:r>
      <w:r w:rsidR="00513CDF">
        <w:rPr>
          <w:rFonts w:ascii="Arial" w:hAnsi="Arial" w:cs="Arial"/>
          <w:bCs/>
          <w:sz w:val="22"/>
          <w:szCs w:val="22"/>
        </w:rPr>
        <w:t>8</w:t>
      </w:r>
      <w:r w:rsidR="00533D75" w:rsidRPr="00985B9A">
        <w:rPr>
          <w:rFonts w:ascii="Arial" w:hAnsi="Arial" w:cs="Arial"/>
          <w:bCs/>
          <w:sz w:val="22"/>
          <w:szCs w:val="22"/>
        </w:rPr>
        <w:t xml:space="preserve"> </w:t>
      </w:r>
      <w:r w:rsidR="00333C2C" w:rsidRPr="00985B9A">
        <w:rPr>
          <w:rFonts w:ascii="Arial" w:hAnsi="Arial" w:cs="Arial"/>
          <w:bCs/>
          <w:sz w:val="22"/>
          <w:szCs w:val="22"/>
        </w:rPr>
        <w:t>této smlouvy</w:t>
      </w:r>
      <w:r w:rsidRPr="00985B9A">
        <w:rPr>
          <w:rFonts w:ascii="Arial" w:hAnsi="Arial" w:cs="Arial"/>
          <w:bCs/>
          <w:sz w:val="22"/>
          <w:szCs w:val="22"/>
        </w:rPr>
        <w:t>.</w:t>
      </w:r>
    </w:p>
    <w:p w14:paraId="57D47594" w14:textId="77777777" w:rsidR="00E76B75" w:rsidRPr="00985B9A" w:rsidRDefault="00E76B75" w:rsidP="00E76B75">
      <w:pPr>
        <w:pStyle w:val="Zkladntext"/>
        <w:tabs>
          <w:tab w:val="clear" w:pos="567"/>
          <w:tab w:val="clear" w:pos="1560"/>
          <w:tab w:val="clear" w:pos="5670"/>
          <w:tab w:val="left" w:pos="-426"/>
        </w:tabs>
        <w:spacing w:beforeLines="50" w:before="120"/>
        <w:ind w:left="567"/>
        <w:rPr>
          <w:rFonts w:cs="Arial"/>
          <w:sz w:val="22"/>
          <w:szCs w:val="22"/>
        </w:rPr>
      </w:pPr>
      <w:r w:rsidRPr="00985B9A">
        <w:rPr>
          <w:rFonts w:cs="Arial"/>
          <w:sz w:val="22"/>
          <w:szCs w:val="22"/>
        </w:rPr>
        <w:t>u provádění díla v nižší než požadované kvalitě a při používání materiálů nižší než požadované kvality teprve poté, kdy na hrubé neplnění smluvních závazků zhotovitele předem písemně upozornil a poskytl odpovídající lhůtu k nápravě.</w:t>
      </w:r>
    </w:p>
    <w:p w14:paraId="0CAF871C" w14:textId="77777777" w:rsidR="00ED0CBB" w:rsidRDefault="00E76B75" w:rsidP="00333C2C">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985B9A">
        <w:rPr>
          <w:rFonts w:cs="Arial"/>
          <w:sz w:val="22"/>
          <w:szCs w:val="22"/>
        </w:rPr>
        <w:t>Zhotov</w:t>
      </w:r>
      <w:r w:rsidR="00333C2C" w:rsidRPr="00985B9A">
        <w:rPr>
          <w:rFonts w:cs="Arial"/>
          <w:sz w:val="22"/>
          <w:szCs w:val="22"/>
        </w:rPr>
        <w:t xml:space="preserve">itel může odstoupit od smlouvy </w:t>
      </w:r>
      <w:r w:rsidRPr="00985B9A">
        <w:rPr>
          <w:rFonts w:cs="Arial"/>
          <w:sz w:val="22"/>
          <w:szCs w:val="22"/>
        </w:rPr>
        <w:t>z</w:t>
      </w:r>
      <w:r w:rsidR="0010470D">
        <w:rPr>
          <w:rFonts w:cs="Arial"/>
          <w:sz w:val="22"/>
          <w:szCs w:val="22"/>
        </w:rPr>
        <w:t> </w:t>
      </w:r>
      <w:r w:rsidRPr="00985B9A">
        <w:rPr>
          <w:rFonts w:cs="Arial"/>
          <w:sz w:val="22"/>
          <w:szCs w:val="22"/>
        </w:rPr>
        <w:t>důvodu</w:t>
      </w:r>
      <w:r w:rsidR="0010470D">
        <w:rPr>
          <w:rFonts w:cs="Arial"/>
          <w:sz w:val="22"/>
          <w:szCs w:val="22"/>
        </w:rPr>
        <w:t>, že objednatel hrubě neplní smluvní závazky podle této smlouvy, přestože objednatel byl ke sjednání nápravy vyzván zhotovitelem alespoň 15 dnů před odstoupením od smlouvy</w:t>
      </w:r>
      <w:r w:rsidR="00333C2C" w:rsidRPr="00985B9A">
        <w:rPr>
          <w:rFonts w:cs="Arial"/>
          <w:sz w:val="22"/>
          <w:szCs w:val="22"/>
        </w:rPr>
        <w:t>.</w:t>
      </w:r>
    </w:p>
    <w:p w14:paraId="44DEF691" w14:textId="77777777" w:rsidR="00ED0CBB" w:rsidRPr="00985B9A" w:rsidRDefault="00ED0CBB"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985B9A">
        <w:rPr>
          <w:rFonts w:cs="Arial"/>
          <w:sz w:val="22"/>
          <w:szCs w:val="22"/>
        </w:rPr>
        <w:t>Odstoupením od smlouvy zanikají všechna práva a povinnosti stran ze smlouvy, s výjimkou nároku na náhradu škody vzniklé porušením smlouvy a nároku na sjednané smluvní pokuty.</w:t>
      </w:r>
    </w:p>
    <w:p w14:paraId="38A5F7C3" w14:textId="77777777" w:rsidR="00ED0CBB" w:rsidRPr="00985B9A" w:rsidRDefault="002347C3"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985B9A">
        <w:rPr>
          <w:rFonts w:cs="Arial"/>
          <w:sz w:val="22"/>
          <w:szCs w:val="22"/>
        </w:rPr>
        <w:t>V případě odstoupení od smlouvy je objednatel povinen uhradit zhotoviteli také hodnotu dosud provedených a nevyfakturovaných prací. V případě odstoupení objednatelem pro provádění díla v prokazatelně nízké kvalitě nebo používání materiálů prokazatelně nízké kvality uhradí objednatel zhotoviteli jen hodnotu prací nebo materiálů odpovídající této použité nižší kvalitě.</w:t>
      </w:r>
    </w:p>
    <w:p w14:paraId="521EBA92" w14:textId="77777777" w:rsidR="002757BB" w:rsidRDefault="00ED0CBB"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985B9A">
        <w:rPr>
          <w:rFonts w:cs="Arial"/>
          <w:sz w:val="22"/>
          <w:szCs w:val="22"/>
        </w:rPr>
        <w:t>Odstoupení od smlouvy je podmíněno písemným vyrozuměním druhé strany.</w:t>
      </w:r>
    </w:p>
    <w:p w14:paraId="6754C7CF" w14:textId="77777777" w:rsidR="000C5E41" w:rsidRDefault="000C5E41" w:rsidP="000C5E41">
      <w:pPr>
        <w:pStyle w:val="Zkladntext"/>
        <w:tabs>
          <w:tab w:val="clear" w:pos="567"/>
          <w:tab w:val="clear" w:pos="1560"/>
          <w:tab w:val="clear" w:pos="5670"/>
        </w:tabs>
        <w:spacing w:beforeLines="50" w:before="120"/>
        <w:ind w:left="565"/>
        <w:rPr>
          <w:rFonts w:cs="Arial"/>
          <w:sz w:val="22"/>
          <w:szCs w:val="22"/>
        </w:rPr>
      </w:pPr>
    </w:p>
    <w:p w14:paraId="33731B2E" w14:textId="77777777" w:rsidR="000C5E41" w:rsidRPr="00985B9A" w:rsidRDefault="000C5E41" w:rsidP="000C5E41">
      <w:pPr>
        <w:pStyle w:val="Zkladntext"/>
        <w:tabs>
          <w:tab w:val="clear" w:pos="567"/>
          <w:tab w:val="clear" w:pos="1560"/>
          <w:tab w:val="clear" w:pos="5670"/>
        </w:tabs>
        <w:spacing w:beforeLines="50" w:before="120"/>
        <w:ind w:left="565"/>
        <w:rPr>
          <w:rFonts w:cs="Arial"/>
          <w:sz w:val="22"/>
          <w:szCs w:val="22"/>
        </w:rPr>
      </w:pPr>
    </w:p>
    <w:p w14:paraId="7FE85EDB" w14:textId="421D6DBB" w:rsidR="002757BB" w:rsidRPr="00CF3E6D" w:rsidRDefault="002757BB" w:rsidP="00CF3E6D">
      <w:pPr>
        <w:pStyle w:val="Odstavecseseznamem"/>
        <w:numPr>
          <w:ilvl w:val="0"/>
          <w:numId w:val="4"/>
        </w:numPr>
        <w:tabs>
          <w:tab w:val="left" w:pos="567"/>
        </w:tabs>
        <w:spacing w:beforeLines="100" w:before="240"/>
        <w:jc w:val="center"/>
        <w:rPr>
          <w:rFonts w:ascii="Arial" w:hAnsi="Arial" w:cs="Arial"/>
          <w:b/>
          <w:bCs/>
          <w:sz w:val="26"/>
          <w:szCs w:val="26"/>
        </w:rPr>
      </w:pPr>
      <w:r w:rsidRPr="00CF3E6D">
        <w:rPr>
          <w:rFonts w:ascii="Arial" w:hAnsi="Arial" w:cs="Arial"/>
          <w:b/>
          <w:bCs/>
          <w:sz w:val="26"/>
          <w:szCs w:val="26"/>
        </w:rPr>
        <w:lastRenderedPageBreak/>
        <w:t>Závěrečná ustanovení</w:t>
      </w:r>
    </w:p>
    <w:p w14:paraId="66DD4C71" w14:textId="77777777" w:rsidR="00ED0CBB" w:rsidRPr="00A92EFB" w:rsidRDefault="00ED0CBB" w:rsidP="0026474B">
      <w:pPr>
        <w:pStyle w:val="Zkladntext"/>
        <w:numPr>
          <w:ilvl w:val="1"/>
          <w:numId w:val="4"/>
        </w:numPr>
        <w:tabs>
          <w:tab w:val="clear" w:pos="648"/>
          <w:tab w:val="clear" w:pos="1560"/>
          <w:tab w:val="clear" w:pos="5670"/>
          <w:tab w:val="left" w:pos="0"/>
        </w:tabs>
        <w:spacing w:beforeLines="100" w:before="240"/>
        <w:ind w:left="567" w:hanging="567"/>
        <w:rPr>
          <w:rFonts w:cs="Arial"/>
          <w:sz w:val="22"/>
          <w:szCs w:val="22"/>
        </w:rPr>
      </w:pPr>
      <w:r w:rsidRPr="00985B9A">
        <w:rPr>
          <w:rFonts w:cs="Arial"/>
          <w:sz w:val="22"/>
          <w:szCs w:val="22"/>
        </w:rPr>
        <w:t xml:space="preserve">Otázky výslovně touto smlouvou neupravené se řídí českým právním řádem, zejména ustanoveními </w:t>
      </w:r>
      <w:r w:rsidR="00443499" w:rsidRPr="00985B9A">
        <w:rPr>
          <w:rFonts w:cs="Arial"/>
          <w:sz w:val="22"/>
          <w:szCs w:val="22"/>
        </w:rPr>
        <w:t>Občanského</w:t>
      </w:r>
      <w:r w:rsidRPr="00985B9A">
        <w:rPr>
          <w:rFonts w:cs="Arial"/>
          <w:sz w:val="22"/>
          <w:szCs w:val="22"/>
        </w:rPr>
        <w:t xml:space="preserve"> zákoníku. Nedílnou součástí a přílohou této smlouvy jsou rozpočty zakázky</w:t>
      </w:r>
      <w:r w:rsidR="00CB0F0C" w:rsidRPr="00985B9A">
        <w:rPr>
          <w:rFonts w:cs="Arial"/>
          <w:sz w:val="22"/>
          <w:szCs w:val="22"/>
        </w:rPr>
        <w:t xml:space="preserve"> (oceněný soupis prací a dodávek a soupis ostatních a vedlejších </w:t>
      </w:r>
      <w:r w:rsidR="00CB0F0C" w:rsidRPr="00A92EFB">
        <w:rPr>
          <w:rFonts w:cs="Arial"/>
          <w:sz w:val="22"/>
          <w:szCs w:val="22"/>
        </w:rPr>
        <w:t>nákladů)</w:t>
      </w:r>
      <w:r w:rsidR="009916FB">
        <w:rPr>
          <w:rFonts w:cs="Arial"/>
          <w:sz w:val="22"/>
          <w:szCs w:val="22"/>
        </w:rPr>
        <w:t xml:space="preserve"> a harmonogram prováděných prací</w:t>
      </w:r>
      <w:r w:rsidR="00985B9A" w:rsidRPr="00A92EFB">
        <w:rPr>
          <w:rFonts w:cs="Arial"/>
          <w:sz w:val="22"/>
          <w:szCs w:val="22"/>
        </w:rPr>
        <w:t>.</w:t>
      </w:r>
    </w:p>
    <w:p w14:paraId="52CA7466" w14:textId="77777777" w:rsidR="0026474B" w:rsidRDefault="0026474B"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Pr>
          <w:rFonts w:cs="Arial"/>
          <w:sz w:val="22"/>
          <w:szCs w:val="22"/>
        </w:rPr>
        <w:t>Zhotovitel</w:t>
      </w:r>
      <w:r w:rsidRPr="00B23579">
        <w:rPr>
          <w:rFonts w:cs="Arial"/>
          <w:sz w:val="22"/>
          <w:szCs w:val="22"/>
        </w:rPr>
        <w:t xml:space="preserve"> bere na vědomí a souhlasí s tím, že objednatel bude v souladu se zákonem č.</w:t>
      </w:r>
      <w:r>
        <w:rPr>
          <w:rFonts w:cs="Arial"/>
          <w:sz w:val="22"/>
          <w:szCs w:val="22"/>
        </w:rPr>
        <w:t> </w:t>
      </w:r>
      <w:r w:rsidRPr="00B23579">
        <w:rPr>
          <w:rFonts w:cs="Arial"/>
          <w:sz w:val="22"/>
          <w:szCs w:val="22"/>
        </w:rPr>
        <w:t>101/2000 Sb., o ochraně osobních údajů, ve znění pozdějších předpisů, zpracovávat, shromažďovat a uchovávat osobní, příp. citlivé, údaje o jeho osobě v rámci archivování této smlouvy podle zvláštních právních předpisů a neposkytne je žádnému dalšímu subjektu s výjimkou oprávněných orgánů státní správy.</w:t>
      </w:r>
    </w:p>
    <w:p w14:paraId="3BE055BB" w14:textId="77777777" w:rsidR="00070A97" w:rsidRPr="00A92EFB" w:rsidRDefault="00070A97"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A92EFB">
        <w:rPr>
          <w:rFonts w:cs="Arial"/>
          <w:sz w:val="22"/>
          <w:szCs w:val="22"/>
        </w:rPr>
        <w:t>Veškeré změny a doplnění této smlouvy je možno provádět pouze písemnými dodatky, podepsanými oběma smluvními stranami.</w:t>
      </w:r>
    </w:p>
    <w:p w14:paraId="2845B742" w14:textId="77777777" w:rsidR="00070A97" w:rsidRPr="00A92EFB" w:rsidRDefault="00070A97"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A92EFB">
        <w:rPr>
          <w:rFonts w:cs="Arial"/>
          <w:sz w:val="22"/>
          <w:szCs w:val="22"/>
        </w:rPr>
        <w:t>Tato smlouva je platná i pro případné právní nástupce smluvních stran.</w:t>
      </w:r>
    </w:p>
    <w:p w14:paraId="15942E07" w14:textId="77777777" w:rsidR="00070A97" w:rsidRDefault="00070A97"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A92EFB">
        <w:rPr>
          <w:rFonts w:cs="Arial"/>
          <w:sz w:val="22"/>
          <w:szCs w:val="22"/>
        </w:rPr>
        <w:t>Tato smlouva je vyhotovena ve čtyřech vyhotoveních, z nichž každá smluvní strana obdrží dvě vyhotovení.</w:t>
      </w:r>
    </w:p>
    <w:p w14:paraId="70B68E38" w14:textId="77777777" w:rsidR="009916FB" w:rsidRPr="00616647" w:rsidRDefault="009916FB" w:rsidP="009916FB">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Pr>
          <w:rFonts w:cs="Arial"/>
          <w:sz w:val="22"/>
          <w:szCs w:val="22"/>
        </w:rPr>
        <w:t>Zhotovitel</w:t>
      </w:r>
      <w:r w:rsidRPr="00616647">
        <w:rPr>
          <w:rFonts w:cs="Arial"/>
          <w:sz w:val="22"/>
          <w:szCs w:val="22"/>
        </w:rPr>
        <w:t xml:space="preserve"> respektuje skutečnost, že </w:t>
      </w:r>
      <w:r w:rsidRPr="00E804E0">
        <w:rPr>
          <w:rFonts w:cs="Arial"/>
          <w:b/>
          <w:sz w:val="22"/>
          <w:szCs w:val="22"/>
        </w:rPr>
        <w:t xml:space="preserve">projekt je realizován s podporou dotace EU a SFŽP v rámci Operačního programu Životní prostředí </w:t>
      </w:r>
      <w:r w:rsidR="006D65D7">
        <w:rPr>
          <w:rFonts w:cs="Arial"/>
          <w:b/>
          <w:sz w:val="22"/>
          <w:szCs w:val="22"/>
        </w:rPr>
        <w:t>2021</w:t>
      </w:r>
      <w:r w:rsidRPr="00E804E0">
        <w:rPr>
          <w:rFonts w:cs="Arial"/>
          <w:b/>
          <w:sz w:val="22"/>
          <w:szCs w:val="22"/>
        </w:rPr>
        <w:t xml:space="preserve"> – </w:t>
      </w:r>
      <w:r w:rsidR="006D65D7">
        <w:rPr>
          <w:rFonts w:cs="Arial"/>
          <w:b/>
          <w:sz w:val="22"/>
          <w:szCs w:val="22"/>
        </w:rPr>
        <w:t>2027</w:t>
      </w:r>
      <w:r w:rsidRPr="00616647">
        <w:rPr>
          <w:rFonts w:cs="Arial"/>
          <w:sz w:val="22"/>
          <w:szCs w:val="22"/>
        </w:rPr>
        <w:t>, a je povinen spolupracovat s objednatelem především v oblasti propagace projektu a zpracovávání podkladů nezbytných pro administraci projektu v rámci Operačního programu Životní prostředí.</w:t>
      </w:r>
    </w:p>
    <w:p w14:paraId="267AE5B8" w14:textId="63BEBAFA" w:rsidR="00962ADC" w:rsidRPr="00A92EFB" w:rsidRDefault="009916FB" w:rsidP="009916FB">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Pr>
          <w:rFonts w:cs="Arial"/>
          <w:sz w:val="22"/>
          <w:szCs w:val="22"/>
        </w:rPr>
        <w:t xml:space="preserve">Zhotovitel </w:t>
      </w:r>
      <w:r w:rsidRPr="00616647">
        <w:rPr>
          <w:rFonts w:cs="Arial"/>
          <w:sz w:val="22"/>
          <w:szCs w:val="22"/>
        </w:rPr>
        <w:t>si je vědom, že je ve smyslu zákona č. 320/2001 Sb., o finanční kontrole ve veřejné správě, povinen spolupůsobit při výkonu finanční kontroly. Dodavatel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Dodavatel se zavazuje poskytnout na výzvu své daňové účetnictví nebo daňovou evidenci k nahlédnutí v rozsahu, který souvisí s projektem. Dodavatel se dále zav</w:t>
      </w:r>
      <w:r w:rsidR="00513CDF">
        <w:rPr>
          <w:rFonts w:cs="Arial"/>
          <w:sz w:val="22"/>
          <w:szCs w:val="22"/>
        </w:rPr>
        <w:t>a</w:t>
      </w:r>
      <w:r w:rsidR="0026474B">
        <w:rPr>
          <w:rFonts w:cs="Arial"/>
          <w:sz w:val="22"/>
          <w:szCs w:val="22"/>
        </w:rPr>
        <w:t>zuje</w:t>
      </w:r>
      <w:r w:rsidRPr="00616647">
        <w:rPr>
          <w:rFonts w:cs="Arial"/>
          <w:sz w:val="22"/>
          <w:szCs w:val="22"/>
        </w:rPr>
        <w:t xml:space="preserve"> provést v požadovaném termínu, rozsahu a kvalitě opatření k odstranění kontrolních zjištění a informovat o nich příslušný kontrolní orgán, objednatele a poskytovatele dotace. Dodavatel bere na vědomí, že poskytovatel dotace je oprávněn provést u projektu nezávislý vnější audit. Dodavatel je povinen při výkonu auditu spolupůsobit. Dodavatel se zavazuje archivovat veškeré originální dokumenty související s realizací projektu veřejné zakázky po dobu stanovenou v právním aktu o poskytnutí podpory nebo závazných předpisech upravujících oblast zadávání veřejných zakázek, nejméně však po dobu 10 let od finančního ukončení projektu, zároveň však alespoň do 31. 12. </w:t>
      </w:r>
      <w:r w:rsidR="006D65D7">
        <w:rPr>
          <w:rFonts w:cs="Arial"/>
          <w:sz w:val="22"/>
          <w:szCs w:val="22"/>
        </w:rPr>
        <w:t>203</w:t>
      </w:r>
      <w:r w:rsidR="00D93864">
        <w:rPr>
          <w:rFonts w:cs="Arial"/>
          <w:sz w:val="22"/>
          <w:szCs w:val="22"/>
        </w:rPr>
        <w:t>5</w:t>
      </w:r>
      <w:r w:rsidRPr="00616647">
        <w:rPr>
          <w:rFonts w:cs="Arial"/>
          <w:sz w:val="22"/>
          <w:szCs w:val="22"/>
        </w:rPr>
        <w:t>.</w:t>
      </w:r>
    </w:p>
    <w:p w14:paraId="53CB828F" w14:textId="77777777" w:rsidR="00E76B75" w:rsidRDefault="00C62BEC"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9B4928">
        <w:rPr>
          <w:rFonts w:cs="Arial"/>
          <w:sz w:val="22"/>
          <w:szCs w:val="22"/>
        </w:rPr>
        <w:t xml:space="preserve">Smluvní strany sjednávají </w:t>
      </w:r>
      <w:r w:rsidRPr="006D65D7">
        <w:rPr>
          <w:rFonts w:cs="Arial"/>
          <w:b/>
          <w:bCs/>
          <w:sz w:val="22"/>
          <w:szCs w:val="22"/>
        </w:rPr>
        <w:t>rozvazovací podmínku účinnosti smlouvy</w:t>
      </w:r>
      <w:r w:rsidRPr="009B4928">
        <w:rPr>
          <w:rFonts w:cs="Arial"/>
          <w:sz w:val="22"/>
          <w:szCs w:val="22"/>
        </w:rPr>
        <w:t xml:space="preserve"> spočívající v tom, že v případě nepřidělení či zkrácení dotačních finančních prostředků určených pro účely úhrady ceny díla ve smyslu této smlouvy příslušnými orgány rozhodujícími o dotaci, tato smlouva bez dalšího pozbývá účinnosti a smluvní strany jí nejsou dále vázány, aniž by si byly povinny navzájem cokoli kompenzovat, pokud se nedohodnou jinak. O této skutečnosti, jakož i o skutečnosti přidělení</w:t>
      </w:r>
      <w:r>
        <w:rPr>
          <w:rFonts w:cs="Arial"/>
          <w:sz w:val="22"/>
          <w:szCs w:val="22"/>
        </w:rPr>
        <w:t>/nepřidělení</w:t>
      </w:r>
      <w:r w:rsidRPr="009B4928">
        <w:rPr>
          <w:rFonts w:cs="Arial"/>
          <w:sz w:val="22"/>
          <w:szCs w:val="22"/>
        </w:rPr>
        <w:t xml:space="preserve"> dotačních prostředků, je objednatel povinen bez zbytečného odkladu informovat zhotovitele.</w:t>
      </w:r>
    </w:p>
    <w:p w14:paraId="415C8310" w14:textId="77777777" w:rsidR="00346F28" w:rsidRDefault="00346F28" w:rsidP="00346F28">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F0107B">
        <w:rPr>
          <w:rFonts w:cs="Arial"/>
          <w:sz w:val="22"/>
          <w:szCs w:val="22"/>
        </w:rPr>
        <w:t xml:space="preserve">Pokud </w:t>
      </w:r>
      <w:r>
        <w:rPr>
          <w:rFonts w:cs="Arial"/>
          <w:sz w:val="22"/>
          <w:szCs w:val="22"/>
        </w:rPr>
        <w:t>dojde k zániku smlouvy dle předchozího odstavce</w:t>
      </w:r>
      <w:r w:rsidRPr="00F0107B">
        <w:rPr>
          <w:rFonts w:cs="Arial"/>
          <w:sz w:val="22"/>
          <w:szCs w:val="22"/>
        </w:rPr>
        <w:t xml:space="preserve">, provede nezávislý znalecký subjekt ocenění soupisů provedených prací směrnými cenami ÚRS </w:t>
      </w:r>
      <w:r w:rsidR="00FA219A">
        <w:rPr>
          <w:rFonts w:cs="Arial"/>
          <w:sz w:val="22"/>
          <w:szCs w:val="22"/>
        </w:rPr>
        <w:t>2019</w:t>
      </w:r>
      <w:r w:rsidRPr="00F0107B">
        <w:rPr>
          <w:rFonts w:cs="Arial"/>
          <w:sz w:val="22"/>
          <w:szCs w:val="22"/>
        </w:rPr>
        <w:t xml:space="preserve"> proti zaplaceným částkám a na základě tohoto ocenění bude provedeno vzájemné finanční vyrovnání. Náklady na nezávislý znalecký subjekt uhradí obě smluvní strany, každá strana 50 % z ceny.</w:t>
      </w:r>
    </w:p>
    <w:p w14:paraId="151CD1DC" w14:textId="735CCB60" w:rsidR="00A16AAE" w:rsidRPr="00346F28" w:rsidRDefault="00A16AAE" w:rsidP="00A16AAE">
      <w:pPr>
        <w:pStyle w:val="Zkladntext"/>
        <w:numPr>
          <w:ilvl w:val="1"/>
          <w:numId w:val="4"/>
        </w:numPr>
        <w:tabs>
          <w:tab w:val="clear" w:pos="567"/>
          <w:tab w:val="clear" w:pos="1560"/>
          <w:tab w:val="clear" w:pos="5670"/>
        </w:tabs>
        <w:spacing w:beforeLines="50" w:before="120"/>
        <w:rPr>
          <w:rFonts w:cs="Arial"/>
          <w:sz w:val="22"/>
          <w:szCs w:val="22"/>
        </w:rPr>
      </w:pPr>
      <w:r>
        <w:rPr>
          <w:rFonts w:cs="Arial"/>
          <w:sz w:val="22"/>
          <w:szCs w:val="22"/>
        </w:rPr>
        <w:t>N</w:t>
      </w:r>
      <w:r w:rsidRPr="00A16AAE">
        <w:rPr>
          <w:rFonts w:cs="Arial"/>
          <w:sz w:val="22"/>
          <w:szCs w:val="22"/>
        </w:rPr>
        <w:t xml:space="preserve">abytí účinnosti </w:t>
      </w:r>
      <w:r>
        <w:rPr>
          <w:rFonts w:cs="Arial"/>
          <w:sz w:val="22"/>
          <w:szCs w:val="22"/>
        </w:rPr>
        <w:t xml:space="preserve">této </w:t>
      </w:r>
      <w:r w:rsidRPr="00A16AAE">
        <w:rPr>
          <w:rFonts w:cs="Arial"/>
          <w:sz w:val="22"/>
          <w:szCs w:val="22"/>
        </w:rPr>
        <w:t xml:space="preserve">smlouvy je podmíněno uveřejněním smlouvy v Registru smluv. </w:t>
      </w:r>
      <w:r>
        <w:rPr>
          <w:rFonts w:cs="Arial"/>
          <w:sz w:val="22"/>
          <w:szCs w:val="22"/>
        </w:rPr>
        <w:t>Objednatel</w:t>
      </w:r>
      <w:r w:rsidRPr="00A16AAE">
        <w:rPr>
          <w:rFonts w:cs="Arial"/>
          <w:sz w:val="22"/>
          <w:szCs w:val="22"/>
        </w:rPr>
        <w:t xml:space="preserve"> je povinným subjektem dle zákona č. 340/2015 Sb., o zvláštních podmínkách </w:t>
      </w:r>
      <w:r w:rsidRPr="00A16AAE">
        <w:rPr>
          <w:rFonts w:cs="Arial"/>
          <w:sz w:val="22"/>
          <w:szCs w:val="22"/>
        </w:rPr>
        <w:lastRenderedPageBreak/>
        <w:t>účinnosti některých smluv, uveřejňování těchto smluv a o registru smluv, ve znění pozdějších předpisů.</w:t>
      </w:r>
    </w:p>
    <w:p w14:paraId="0DAB9E9F" w14:textId="77777777" w:rsidR="00070A97" w:rsidRDefault="00070A97" w:rsidP="00E76B75">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A92EFB">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p>
    <w:p w14:paraId="4F7D792A" w14:textId="4B6B725B" w:rsidR="007B6F4D" w:rsidRPr="007B6F4D" w:rsidRDefault="007B6F4D" w:rsidP="007B6F4D">
      <w:pPr>
        <w:pStyle w:val="Zkladntext"/>
        <w:numPr>
          <w:ilvl w:val="1"/>
          <w:numId w:val="4"/>
        </w:numPr>
        <w:tabs>
          <w:tab w:val="clear" w:pos="648"/>
          <w:tab w:val="clear" w:pos="1560"/>
          <w:tab w:val="clear" w:pos="5670"/>
          <w:tab w:val="num" w:pos="567"/>
        </w:tabs>
        <w:spacing w:beforeLines="50" w:before="120"/>
        <w:ind w:left="565" w:hangingChars="257" w:hanging="565"/>
        <w:rPr>
          <w:rFonts w:cs="Arial"/>
          <w:sz w:val="22"/>
          <w:szCs w:val="22"/>
        </w:rPr>
      </w:pPr>
      <w:r w:rsidRPr="007B6F4D">
        <w:rPr>
          <w:rFonts w:cs="Arial"/>
          <w:sz w:val="22"/>
          <w:szCs w:val="22"/>
        </w:rPr>
        <w:t xml:space="preserve">Uzavření této smlouvy schválilo v souladu s § 102 zákona č. 128/2000 Sb., o obcích (obecní zřízení), ve znění pozdějších předpisů, (dále jen „zákon o obcích), Zastupitelstvo obce </w:t>
      </w:r>
      <w:r>
        <w:rPr>
          <w:rFonts w:cs="Arial"/>
          <w:sz w:val="22"/>
          <w:szCs w:val="22"/>
        </w:rPr>
        <w:t>Trboušany</w:t>
      </w:r>
      <w:r w:rsidRPr="007B6F4D">
        <w:rPr>
          <w:rFonts w:cs="Arial"/>
          <w:sz w:val="22"/>
          <w:szCs w:val="22"/>
        </w:rPr>
        <w:t xml:space="preserve">, dne </w:t>
      </w:r>
      <w:permStart w:id="163652766" w:edGrp="everyone"/>
      <w:r w:rsidRPr="007B6F4D">
        <w:rPr>
          <w:rFonts w:cs="Arial"/>
          <w:sz w:val="22"/>
          <w:szCs w:val="22"/>
        </w:rPr>
        <w:t xml:space="preserve">……………………. </w:t>
      </w:r>
      <w:permEnd w:id="163652766"/>
      <w:r w:rsidRPr="007B6F4D">
        <w:rPr>
          <w:rFonts w:cs="Arial"/>
          <w:sz w:val="22"/>
          <w:szCs w:val="22"/>
        </w:rPr>
        <w:t xml:space="preserve">usnesením č. </w:t>
      </w:r>
      <w:permStart w:id="1963613279" w:edGrp="everyone"/>
      <w:r w:rsidRPr="007B6F4D">
        <w:rPr>
          <w:rFonts w:cs="Arial"/>
          <w:sz w:val="22"/>
          <w:szCs w:val="22"/>
        </w:rPr>
        <w:t xml:space="preserve">……………... </w:t>
      </w:r>
      <w:permEnd w:id="1963613279"/>
      <w:r w:rsidRPr="007B6F4D">
        <w:rPr>
          <w:rFonts w:cs="Arial"/>
          <w:sz w:val="22"/>
          <w:szCs w:val="22"/>
        </w:rPr>
        <w:t>Toto prohlášení se činí v souladu s § 41 cit. zákona o obcích a považuje se za doložku potvrzující splnění tohoto zákona.</w:t>
      </w:r>
    </w:p>
    <w:p w14:paraId="0DFA1ED5" w14:textId="77777777" w:rsidR="007B6F4D" w:rsidRPr="00A92EFB" w:rsidRDefault="007B6F4D" w:rsidP="007B6F4D">
      <w:pPr>
        <w:pStyle w:val="Zkladntext"/>
        <w:tabs>
          <w:tab w:val="clear" w:pos="567"/>
          <w:tab w:val="clear" w:pos="1560"/>
          <w:tab w:val="clear" w:pos="5670"/>
        </w:tabs>
        <w:spacing w:beforeLines="50" w:before="120"/>
        <w:ind w:left="565"/>
        <w:rPr>
          <w:rFonts w:cs="Arial"/>
          <w:sz w:val="22"/>
          <w:szCs w:val="22"/>
        </w:rPr>
      </w:pPr>
    </w:p>
    <w:p w14:paraId="0BF0E7FF" w14:textId="4DE63998" w:rsidR="002757BB" w:rsidRDefault="002757BB" w:rsidP="00AB1039">
      <w:pPr>
        <w:pStyle w:val="Zkladntext"/>
        <w:tabs>
          <w:tab w:val="clear" w:pos="1560"/>
          <w:tab w:val="clear" w:pos="5670"/>
        </w:tabs>
        <w:spacing w:beforeLines="100" w:before="240" w:after="120"/>
        <w:rPr>
          <w:rFonts w:cs="Arial"/>
          <w:i/>
        </w:rPr>
      </w:pPr>
      <w:r w:rsidRPr="00A92EFB">
        <w:rPr>
          <w:rFonts w:cs="Arial"/>
          <w:i/>
        </w:rPr>
        <w:t xml:space="preserve">Příloha č. 1 – </w:t>
      </w:r>
      <w:r w:rsidR="00854965">
        <w:rPr>
          <w:rFonts w:cs="Arial"/>
          <w:i/>
        </w:rPr>
        <w:t>Oceněný položkový rozpočet ve formátu .pdf</w:t>
      </w:r>
    </w:p>
    <w:p w14:paraId="3400D7E3" w14:textId="77777777" w:rsidR="00263B12" w:rsidRPr="00A92EFB" w:rsidRDefault="00263B12" w:rsidP="00263B12">
      <w:pPr>
        <w:pStyle w:val="Zkladntext"/>
        <w:tabs>
          <w:tab w:val="clear" w:pos="1560"/>
          <w:tab w:val="clear" w:pos="5670"/>
        </w:tabs>
        <w:spacing w:after="120"/>
        <w:rPr>
          <w:rFonts w:cs="Arial"/>
          <w:i/>
        </w:rPr>
      </w:pPr>
    </w:p>
    <w:tbl>
      <w:tblPr>
        <w:tblW w:w="5000" w:type="pct"/>
        <w:jc w:val="center"/>
        <w:tblLook w:val="00A0" w:firstRow="1" w:lastRow="0" w:firstColumn="1" w:lastColumn="0" w:noHBand="0" w:noVBand="0"/>
      </w:tblPr>
      <w:tblGrid>
        <w:gridCol w:w="4401"/>
        <w:gridCol w:w="415"/>
        <w:gridCol w:w="4481"/>
      </w:tblGrid>
      <w:tr w:rsidR="002757BB" w:rsidRPr="00985B9A" w14:paraId="4A201707" w14:textId="77777777" w:rsidTr="00057443">
        <w:trPr>
          <w:jc w:val="center"/>
        </w:trPr>
        <w:tc>
          <w:tcPr>
            <w:tcW w:w="2367" w:type="pct"/>
            <w:tcMar>
              <w:top w:w="20" w:type="dxa"/>
              <w:bottom w:w="20" w:type="dxa"/>
            </w:tcMar>
          </w:tcPr>
          <w:p w14:paraId="1F66E66D" w14:textId="09FA2790" w:rsidR="002757BB" w:rsidRPr="00985B9A" w:rsidRDefault="0013713E" w:rsidP="00AC28A1">
            <w:pPr>
              <w:pStyle w:val="Zkladntext"/>
              <w:keepNext/>
              <w:tabs>
                <w:tab w:val="clear" w:pos="567"/>
                <w:tab w:val="clear" w:pos="1560"/>
                <w:tab w:val="clear" w:pos="5670"/>
              </w:tabs>
              <w:jc w:val="left"/>
              <w:rPr>
                <w:rFonts w:cs="Arial"/>
                <w:sz w:val="22"/>
                <w:szCs w:val="22"/>
              </w:rPr>
            </w:pPr>
            <w:r>
              <w:rPr>
                <w:rFonts w:cs="Arial"/>
                <w:sz w:val="22"/>
                <w:szCs w:val="22"/>
              </w:rPr>
              <w:t xml:space="preserve">Ve </w:t>
            </w:r>
            <w:r w:rsidR="00D93864">
              <w:rPr>
                <w:rFonts w:cs="Arial"/>
                <w:sz w:val="22"/>
                <w:szCs w:val="22"/>
              </w:rPr>
              <w:t>Trboušanech</w:t>
            </w:r>
            <w:r>
              <w:rPr>
                <w:rFonts w:cs="Arial"/>
                <w:sz w:val="22"/>
                <w:szCs w:val="22"/>
              </w:rPr>
              <w:t xml:space="preserve"> </w:t>
            </w:r>
            <w:r w:rsidR="002757BB" w:rsidRPr="00985B9A">
              <w:rPr>
                <w:rFonts w:cs="Arial"/>
                <w:sz w:val="22"/>
                <w:szCs w:val="22"/>
              </w:rPr>
              <w:t xml:space="preserve">dne </w:t>
            </w:r>
            <w:permStart w:id="1512907890" w:edGrp="everyone"/>
            <w:r w:rsidR="002757BB" w:rsidRPr="00985B9A">
              <w:rPr>
                <w:rFonts w:cs="Arial"/>
                <w:sz w:val="22"/>
                <w:szCs w:val="22"/>
              </w:rPr>
              <w:t xml:space="preserve">__. __. </w:t>
            </w:r>
            <w:r w:rsidR="00AC28A1">
              <w:rPr>
                <w:rFonts w:cs="Arial"/>
                <w:sz w:val="22"/>
                <w:szCs w:val="22"/>
              </w:rPr>
              <w:t>202</w:t>
            </w:r>
            <w:r w:rsidR="00D93864">
              <w:rPr>
                <w:rFonts w:cs="Arial"/>
                <w:sz w:val="22"/>
                <w:szCs w:val="22"/>
              </w:rPr>
              <w:t>5</w:t>
            </w:r>
            <w:permEnd w:id="1512907890"/>
          </w:p>
        </w:tc>
        <w:tc>
          <w:tcPr>
            <w:tcW w:w="223" w:type="pct"/>
            <w:tcMar>
              <w:top w:w="20" w:type="dxa"/>
              <w:bottom w:w="20" w:type="dxa"/>
            </w:tcMar>
          </w:tcPr>
          <w:p w14:paraId="49A29799" w14:textId="77777777" w:rsidR="002757BB" w:rsidRPr="00985B9A" w:rsidRDefault="002757BB" w:rsidP="004267BF">
            <w:pPr>
              <w:pStyle w:val="Zkladntext"/>
              <w:keepNext/>
              <w:tabs>
                <w:tab w:val="clear" w:pos="567"/>
                <w:tab w:val="clear" w:pos="1560"/>
                <w:tab w:val="clear" w:pos="5670"/>
              </w:tabs>
              <w:jc w:val="left"/>
              <w:rPr>
                <w:rFonts w:cs="Arial"/>
                <w:sz w:val="22"/>
                <w:szCs w:val="22"/>
              </w:rPr>
            </w:pPr>
          </w:p>
        </w:tc>
        <w:tc>
          <w:tcPr>
            <w:tcW w:w="2410" w:type="pct"/>
            <w:tcMar>
              <w:top w:w="20" w:type="dxa"/>
              <w:bottom w:w="20" w:type="dxa"/>
            </w:tcMar>
          </w:tcPr>
          <w:p w14:paraId="7D9EA4AA" w14:textId="2C364F2F" w:rsidR="002757BB" w:rsidRPr="00D93864" w:rsidRDefault="00057443" w:rsidP="00AC28A1">
            <w:pPr>
              <w:pStyle w:val="Zkladntext"/>
              <w:keepNext/>
              <w:tabs>
                <w:tab w:val="clear" w:pos="567"/>
                <w:tab w:val="clear" w:pos="1560"/>
                <w:tab w:val="clear" w:pos="5670"/>
              </w:tabs>
              <w:jc w:val="left"/>
              <w:rPr>
                <w:rFonts w:cs="Arial"/>
                <w:sz w:val="22"/>
                <w:szCs w:val="22"/>
              </w:rPr>
            </w:pPr>
            <w:r w:rsidRPr="00D93864">
              <w:rPr>
                <w:rFonts w:cs="Arial"/>
                <w:sz w:val="22"/>
                <w:szCs w:val="22"/>
              </w:rPr>
              <w:t>V</w:t>
            </w:r>
            <w:permStart w:id="1356818240" w:edGrp="everyone"/>
            <w:r w:rsidR="002757BB" w:rsidRPr="00D93864">
              <w:rPr>
                <w:rFonts w:cs="Arial"/>
                <w:sz w:val="22"/>
                <w:szCs w:val="22"/>
              </w:rPr>
              <w:t>……………………</w:t>
            </w:r>
            <w:permEnd w:id="1356818240"/>
            <w:r w:rsidR="002757BB" w:rsidRPr="00D93864">
              <w:rPr>
                <w:rFonts w:cs="Arial"/>
                <w:sz w:val="22"/>
                <w:szCs w:val="22"/>
              </w:rPr>
              <w:t xml:space="preserve"> dne </w:t>
            </w:r>
            <w:permStart w:id="285766036" w:edGrp="everyone"/>
            <w:r w:rsidR="002757BB" w:rsidRPr="00D93864">
              <w:rPr>
                <w:rFonts w:cs="Arial"/>
                <w:sz w:val="22"/>
                <w:szCs w:val="22"/>
              </w:rPr>
              <w:t xml:space="preserve">__. __. </w:t>
            </w:r>
            <w:r w:rsidR="00AC28A1" w:rsidRPr="00D93864">
              <w:rPr>
                <w:rFonts w:cs="Arial"/>
                <w:sz w:val="22"/>
                <w:szCs w:val="22"/>
              </w:rPr>
              <w:t>202</w:t>
            </w:r>
            <w:r w:rsidR="00D93864">
              <w:rPr>
                <w:rFonts w:cs="Arial"/>
                <w:sz w:val="22"/>
                <w:szCs w:val="22"/>
              </w:rPr>
              <w:t>5</w:t>
            </w:r>
            <w:permEnd w:id="285766036"/>
          </w:p>
        </w:tc>
      </w:tr>
      <w:tr w:rsidR="002757BB" w:rsidRPr="00985B9A" w14:paraId="75E37A2E" w14:textId="77777777" w:rsidTr="00057443">
        <w:trPr>
          <w:trHeight w:val="421"/>
          <w:jc w:val="center"/>
        </w:trPr>
        <w:tc>
          <w:tcPr>
            <w:tcW w:w="2367" w:type="pct"/>
            <w:tcMar>
              <w:top w:w="20" w:type="dxa"/>
              <w:bottom w:w="20" w:type="dxa"/>
            </w:tcMar>
          </w:tcPr>
          <w:p w14:paraId="4C203864" w14:textId="77777777" w:rsidR="002757BB" w:rsidRPr="00985B9A" w:rsidRDefault="002757BB">
            <w:pPr>
              <w:pStyle w:val="Zkladntext"/>
              <w:tabs>
                <w:tab w:val="clear" w:pos="567"/>
                <w:tab w:val="clear" w:pos="1560"/>
                <w:tab w:val="clear" w:pos="5670"/>
              </w:tabs>
              <w:spacing w:beforeLines="100" w:before="240"/>
              <w:jc w:val="left"/>
              <w:rPr>
                <w:rFonts w:cs="Arial"/>
                <w:sz w:val="22"/>
                <w:szCs w:val="22"/>
              </w:rPr>
            </w:pPr>
            <w:r w:rsidRPr="00985B9A">
              <w:rPr>
                <w:rFonts w:cs="Arial"/>
                <w:sz w:val="22"/>
                <w:szCs w:val="22"/>
              </w:rPr>
              <w:t>Za objednatele:</w:t>
            </w:r>
          </w:p>
        </w:tc>
        <w:tc>
          <w:tcPr>
            <w:tcW w:w="223" w:type="pct"/>
            <w:tcMar>
              <w:top w:w="20" w:type="dxa"/>
              <w:bottom w:w="20" w:type="dxa"/>
            </w:tcMar>
          </w:tcPr>
          <w:p w14:paraId="0B202DCC" w14:textId="77777777" w:rsidR="002757BB" w:rsidRPr="00985B9A" w:rsidRDefault="002757BB">
            <w:pPr>
              <w:pStyle w:val="Zkladntext"/>
              <w:tabs>
                <w:tab w:val="clear" w:pos="567"/>
                <w:tab w:val="clear" w:pos="1560"/>
                <w:tab w:val="clear" w:pos="5670"/>
              </w:tabs>
              <w:spacing w:beforeLines="100" w:before="240"/>
              <w:jc w:val="left"/>
              <w:rPr>
                <w:rFonts w:cs="Arial"/>
                <w:sz w:val="22"/>
                <w:szCs w:val="22"/>
              </w:rPr>
            </w:pPr>
          </w:p>
        </w:tc>
        <w:tc>
          <w:tcPr>
            <w:tcW w:w="2410" w:type="pct"/>
            <w:tcMar>
              <w:top w:w="20" w:type="dxa"/>
              <w:bottom w:w="20" w:type="dxa"/>
            </w:tcMar>
          </w:tcPr>
          <w:p w14:paraId="6C8999F0" w14:textId="77777777" w:rsidR="002757BB" w:rsidRPr="00D93864" w:rsidRDefault="002757BB">
            <w:pPr>
              <w:pStyle w:val="Zkladntext"/>
              <w:tabs>
                <w:tab w:val="clear" w:pos="567"/>
                <w:tab w:val="clear" w:pos="1560"/>
                <w:tab w:val="clear" w:pos="5670"/>
              </w:tabs>
              <w:spacing w:beforeLines="100" w:before="240"/>
              <w:jc w:val="left"/>
              <w:rPr>
                <w:rFonts w:cs="Arial"/>
                <w:sz w:val="22"/>
                <w:szCs w:val="22"/>
              </w:rPr>
            </w:pPr>
            <w:r w:rsidRPr="00D93864">
              <w:rPr>
                <w:rFonts w:cs="Arial"/>
                <w:sz w:val="22"/>
                <w:szCs w:val="22"/>
              </w:rPr>
              <w:t>Za zhotovitele:</w:t>
            </w:r>
          </w:p>
        </w:tc>
      </w:tr>
      <w:tr w:rsidR="00505F2E" w:rsidRPr="00985B9A" w14:paraId="62FF6FD8" w14:textId="77777777" w:rsidTr="00057443">
        <w:trPr>
          <w:jc w:val="center"/>
        </w:trPr>
        <w:tc>
          <w:tcPr>
            <w:tcW w:w="2367" w:type="pct"/>
            <w:tcBorders>
              <w:bottom w:val="dotted" w:sz="4" w:space="0" w:color="auto"/>
            </w:tcBorders>
            <w:tcMar>
              <w:top w:w="20" w:type="dxa"/>
              <w:bottom w:w="20" w:type="dxa"/>
            </w:tcMar>
          </w:tcPr>
          <w:p w14:paraId="32D3296D" w14:textId="77777777" w:rsidR="00505F2E" w:rsidRPr="00985B9A" w:rsidRDefault="00505F2E" w:rsidP="00F34E40">
            <w:pPr>
              <w:pStyle w:val="Zkladntext"/>
              <w:tabs>
                <w:tab w:val="clear" w:pos="567"/>
                <w:tab w:val="clear" w:pos="1560"/>
                <w:tab w:val="clear" w:pos="5670"/>
              </w:tabs>
              <w:spacing w:beforeLines="100" w:before="240"/>
              <w:jc w:val="left"/>
              <w:rPr>
                <w:rFonts w:cs="Arial"/>
                <w:sz w:val="22"/>
                <w:szCs w:val="22"/>
              </w:rPr>
            </w:pPr>
          </w:p>
        </w:tc>
        <w:tc>
          <w:tcPr>
            <w:tcW w:w="223" w:type="pct"/>
            <w:tcMar>
              <w:top w:w="20" w:type="dxa"/>
              <w:bottom w:w="20" w:type="dxa"/>
            </w:tcMar>
          </w:tcPr>
          <w:p w14:paraId="69E91808" w14:textId="77777777" w:rsidR="00505F2E" w:rsidRPr="00985B9A" w:rsidRDefault="00505F2E" w:rsidP="00F34E40">
            <w:pPr>
              <w:pStyle w:val="Zkladntext"/>
              <w:tabs>
                <w:tab w:val="clear" w:pos="567"/>
                <w:tab w:val="clear" w:pos="1560"/>
                <w:tab w:val="clear" w:pos="5670"/>
              </w:tabs>
              <w:spacing w:beforeLines="100" w:before="240"/>
              <w:jc w:val="left"/>
              <w:rPr>
                <w:rFonts w:cs="Arial"/>
                <w:sz w:val="22"/>
                <w:szCs w:val="22"/>
              </w:rPr>
            </w:pPr>
          </w:p>
          <w:p w14:paraId="2E4BD827" w14:textId="77777777" w:rsidR="00505F2E" w:rsidRPr="00985B9A" w:rsidRDefault="00505F2E" w:rsidP="00F34E40">
            <w:pPr>
              <w:pStyle w:val="Zkladntext"/>
              <w:tabs>
                <w:tab w:val="clear" w:pos="567"/>
                <w:tab w:val="clear" w:pos="1560"/>
                <w:tab w:val="clear" w:pos="5670"/>
              </w:tabs>
              <w:spacing w:beforeLines="100" w:before="240"/>
              <w:jc w:val="left"/>
              <w:rPr>
                <w:rFonts w:cs="Arial"/>
                <w:sz w:val="22"/>
                <w:szCs w:val="22"/>
              </w:rPr>
            </w:pPr>
          </w:p>
          <w:p w14:paraId="2EB02391" w14:textId="77777777" w:rsidR="00505F2E" w:rsidRPr="00985B9A" w:rsidRDefault="00505F2E" w:rsidP="00F34E40">
            <w:pPr>
              <w:pStyle w:val="Zkladntext"/>
              <w:tabs>
                <w:tab w:val="clear" w:pos="567"/>
                <w:tab w:val="clear" w:pos="1560"/>
                <w:tab w:val="clear" w:pos="5670"/>
              </w:tabs>
              <w:spacing w:beforeLines="100" w:before="240"/>
              <w:jc w:val="left"/>
              <w:rPr>
                <w:rFonts w:cs="Arial"/>
                <w:sz w:val="22"/>
                <w:szCs w:val="22"/>
              </w:rPr>
            </w:pPr>
          </w:p>
        </w:tc>
        <w:tc>
          <w:tcPr>
            <w:tcW w:w="2410" w:type="pct"/>
            <w:tcBorders>
              <w:bottom w:val="dotted" w:sz="4" w:space="0" w:color="auto"/>
            </w:tcBorders>
            <w:tcMar>
              <w:top w:w="20" w:type="dxa"/>
              <w:bottom w:w="20" w:type="dxa"/>
            </w:tcMar>
          </w:tcPr>
          <w:p w14:paraId="36512B85" w14:textId="77777777" w:rsidR="00505F2E" w:rsidRPr="00D93864" w:rsidRDefault="00505F2E" w:rsidP="00F34E40">
            <w:pPr>
              <w:pStyle w:val="Zkladntext"/>
              <w:tabs>
                <w:tab w:val="clear" w:pos="567"/>
                <w:tab w:val="clear" w:pos="1560"/>
                <w:tab w:val="clear" w:pos="5670"/>
              </w:tabs>
              <w:spacing w:beforeLines="100" w:before="240"/>
              <w:jc w:val="left"/>
              <w:rPr>
                <w:rFonts w:cs="Arial"/>
                <w:sz w:val="22"/>
                <w:szCs w:val="22"/>
              </w:rPr>
            </w:pPr>
          </w:p>
        </w:tc>
      </w:tr>
      <w:tr w:rsidR="00505F2E" w:rsidRPr="00CB0F0C" w14:paraId="1B0FFD59" w14:textId="77777777" w:rsidTr="00057443">
        <w:trPr>
          <w:jc w:val="center"/>
        </w:trPr>
        <w:tc>
          <w:tcPr>
            <w:tcW w:w="2367" w:type="pct"/>
            <w:tcBorders>
              <w:top w:val="dotted" w:sz="4" w:space="0" w:color="auto"/>
            </w:tcBorders>
            <w:tcMar>
              <w:top w:w="20" w:type="dxa"/>
              <w:bottom w:w="20" w:type="dxa"/>
            </w:tcMar>
          </w:tcPr>
          <w:p w14:paraId="7C72AC33" w14:textId="6FCDD895" w:rsidR="00505F2E" w:rsidRDefault="00D93864" w:rsidP="00533D75">
            <w:pPr>
              <w:pStyle w:val="Zkladntext"/>
              <w:tabs>
                <w:tab w:val="clear" w:pos="567"/>
                <w:tab w:val="clear" w:pos="1560"/>
                <w:tab w:val="clear" w:pos="5670"/>
              </w:tabs>
              <w:jc w:val="center"/>
              <w:rPr>
                <w:bCs/>
                <w:sz w:val="22"/>
              </w:rPr>
            </w:pPr>
            <w:r>
              <w:rPr>
                <w:bCs/>
                <w:sz w:val="22"/>
              </w:rPr>
              <w:t>Jaromír Kubant</w:t>
            </w:r>
          </w:p>
          <w:p w14:paraId="56450E99" w14:textId="24452E21" w:rsidR="00057443" w:rsidRPr="00985B9A" w:rsidRDefault="00D93864" w:rsidP="00FA219A">
            <w:pPr>
              <w:pStyle w:val="Zkladntext"/>
              <w:tabs>
                <w:tab w:val="clear" w:pos="567"/>
                <w:tab w:val="clear" w:pos="1560"/>
                <w:tab w:val="clear" w:pos="5670"/>
              </w:tabs>
              <w:jc w:val="center"/>
              <w:rPr>
                <w:rFonts w:cs="Arial"/>
                <w:sz w:val="22"/>
                <w:szCs w:val="22"/>
              </w:rPr>
            </w:pPr>
            <w:r>
              <w:rPr>
                <w:bCs/>
                <w:sz w:val="22"/>
              </w:rPr>
              <w:t>s</w:t>
            </w:r>
            <w:r w:rsidR="00057443">
              <w:rPr>
                <w:bCs/>
                <w:sz w:val="22"/>
              </w:rPr>
              <w:t>tarost</w:t>
            </w:r>
            <w:r w:rsidR="00700E63">
              <w:rPr>
                <w:bCs/>
                <w:sz w:val="22"/>
              </w:rPr>
              <w:t xml:space="preserve">a </w:t>
            </w:r>
            <w:r>
              <w:rPr>
                <w:bCs/>
                <w:sz w:val="22"/>
              </w:rPr>
              <w:t>Obce Trboušany</w:t>
            </w:r>
          </w:p>
        </w:tc>
        <w:tc>
          <w:tcPr>
            <w:tcW w:w="223" w:type="pct"/>
            <w:tcMar>
              <w:top w:w="20" w:type="dxa"/>
              <w:bottom w:w="20" w:type="dxa"/>
            </w:tcMar>
            <w:vAlign w:val="center"/>
          </w:tcPr>
          <w:p w14:paraId="324DD6FA" w14:textId="77777777" w:rsidR="00505F2E" w:rsidRPr="00985B9A" w:rsidRDefault="00505F2E" w:rsidP="00F34E40">
            <w:pPr>
              <w:pStyle w:val="Zkladntext"/>
              <w:tabs>
                <w:tab w:val="clear" w:pos="567"/>
                <w:tab w:val="clear" w:pos="1560"/>
                <w:tab w:val="clear" w:pos="5670"/>
              </w:tabs>
              <w:jc w:val="center"/>
              <w:rPr>
                <w:rFonts w:cs="Arial"/>
                <w:sz w:val="22"/>
                <w:szCs w:val="22"/>
              </w:rPr>
            </w:pPr>
          </w:p>
        </w:tc>
        <w:tc>
          <w:tcPr>
            <w:tcW w:w="2410" w:type="pct"/>
            <w:tcBorders>
              <w:top w:val="dotted" w:sz="4" w:space="0" w:color="auto"/>
            </w:tcBorders>
            <w:tcMar>
              <w:top w:w="20" w:type="dxa"/>
              <w:bottom w:w="20" w:type="dxa"/>
            </w:tcMar>
            <w:vAlign w:val="center"/>
          </w:tcPr>
          <w:p w14:paraId="155C9014" w14:textId="4F7E727A" w:rsidR="00505F2E" w:rsidRPr="00D93864" w:rsidRDefault="006F4EC9" w:rsidP="00F34E40">
            <w:pPr>
              <w:pStyle w:val="Zkladntext"/>
              <w:tabs>
                <w:tab w:val="clear" w:pos="567"/>
                <w:tab w:val="clear" w:pos="1560"/>
                <w:tab w:val="clear" w:pos="5670"/>
              </w:tabs>
              <w:jc w:val="center"/>
              <w:rPr>
                <w:rFonts w:cs="Arial"/>
                <w:sz w:val="22"/>
                <w:szCs w:val="22"/>
              </w:rPr>
            </w:pPr>
            <w:permStart w:id="1757888762" w:edGrp="everyone"/>
            <w:r>
              <w:rPr>
                <w:rFonts w:cs="Arial"/>
                <w:sz w:val="22"/>
                <w:szCs w:val="22"/>
              </w:rPr>
              <w:t>Jméno, funkce</w:t>
            </w:r>
            <w:permEnd w:id="1757888762"/>
          </w:p>
        </w:tc>
      </w:tr>
    </w:tbl>
    <w:p w14:paraId="4F770E02" w14:textId="5C73D340" w:rsidR="00182F7F" w:rsidRDefault="00182F7F" w:rsidP="00AF14CA">
      <w:pPr>
        <w:tabs>
          <w:tab w:val="left" w:pos="6804"/>
        </w:tabs>
        <w:rPr>
          <w:rFonts w:ascii="Arial" w:hAnsi="Arial" w:cs="Arial"/>
          <w:bCs/>
          <w:sz w:val="22"/>
          <w:szCs w:val="22"/>
        </w:rPr>
      </w:pPr>
    </w:p>
    <w:p w14:paraId="627C3443" w14:textId="1B447EF5" w:rsidR="00182F7F" w:rsidRDefault="00182F7F">
      <w:pPr>
        <w:rPr>
          <w:rFonts w:ascii="Arial" w:hAnsi="Arial" w:cs="Arial"/>
          <w:bCs/>
          <w:sz w:val="22"/>
          <w:szCs w:val="22"/>
        </w:rPr>
      </w:pPr>
    </w:p>
    <w:sectPr w:rsidR="00182F7F" w:rsidSect="00A92EFB">
      <w:headerReference w:type="default" r:id="rId9"/>
      <w:footerReference w:type="even" r:id="rId10"/>
      <w:footerReference w:type="default" r:id="rId11"/>
      <w:pgSz w:w="11906" w:h="16838" w:code="9"/>
      <w:pgMar w:top="1418" w:right="1191"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F631C" w14:textId="77777777" w:rsidR="00D649AB" w:rsidRDefault="00D649AB">
      <w:r>
        <w:separator/>
      </w:r>
    </w:p>
  </w:endnote>
  <w:endnote w:type="continuationSeparator" w:id="0">
    <w:p w14:paraId="1D3F6B57" w14:textId="77777777" w:rsidR="00D649AB" w:rsidRDefault="00D64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PS">
    <w:panose1 w:val="050501020106070206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23E6" w14:textId="77777777" w:rsidR="00AC006E" w:rsidRDefault="00AC006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360A1728" w14:textId="77777777" w:rsidR="00AC006E" w:rsidRDefault="00AC006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46035" w14:textId="77777777" w:rsidR="002B1791" w:rsidRDefault="002B1791" w:rsidP="002B1791">
    <w:pPr>
      <w:pStyle w:val="Zpat"/>
      <w:pBdr>
        <w:top w:val="single" w:sz="4" w:space="3" w:color="808080"/>
      </w:pBdr>
      <w:tabs>
        <w:tab w:val="clear" w:pos="9072"/>
        <w:tab w:val="right" w:pos="9360"/>
      </w:tabs>
      <w:ind w:right="57"/>
      <w:rPr>
        <w:rFonts w:ascii="Arial" w:hAnsi="Arial" w:cs="Arial"/>
        <w:color w:val="808080"/>
      </w:rPr>
    </w:pPr>
    <w:r w:rsidRPr="002B1791">
      <w:rPr>
        <w:rFonts w:ascii="Arial" w:hAnsi="Arial" w:cs="Arial"/>
        <w:color w:val="808080"/>
      </w:rPr>
      <w:t xml:space="preserve">Výsadba zeleně na p. č. 1677, 1161 a průleh PR3, k. </w:t>
    </w:r>
    <w:proofErr w:type="spellStart"/>
    <w:r w:rsidRPr="002B1791">
      <w:rPr>
        <w:rFonts w:ascii="Arial" w:hAnsi="Arial" w:cs="Arial"/>
        <w:color w:val="808080"/>
      </w:rPr>
      <w:t>ú.</w:t>
    </w:r>
    <w:proofErr w:type="spellEnd"/>
    <w:r w:rsidRPr="002B1791">
      <w:rPr>
        <w:rFonts w:ascii="Arial" w:hAnsi="Arial" w:cs="Arial"/>
        <w:color w:val="808080"/>
      </w:rPr>
      <w:t xml:space="preserve"> Trboušany </w:t>
    </w:r>
    <w:r>
      <w:rPr>
        <w:rFonts w:ascii="Arial" w:hAnsi="Arial" w:cs="Arial"/>
        <w:color w:val="808080"/>
      </w:rPr>
      <w:tab/>
    </w:r>
  </w:p>
  <w:p w14:paraId="447231A3" w14:textId="0549993B" w:rsidR="00AC006E" w:rsidRDefault="002B1791" w:rsidP="002B1791">
    <w:pPr>
      <w:pStyle w:val="Zpat"/>
      <w:pBdr>
        <w:top w:val="single" w:sz="4" w:space="3" w:color="808080"/>
      </w:pBdr>
      <w:tabs>
        <w:tab w:val="clear" w:pos="9072"/>
        <w:tab w:val="right" w:pos="9360"/>
      </w:tabs>
      <w:ind w:right="57"/>
      <w:rPr>
        <w:rFonts w:ascii="Arial" w:hAnsi="Arial" w:cs="Arial"/>
        <w:color w:val="808080"/>
      </w:rPr>
    </w:pPr>
    <w:proofErr w:type="spellStart"/>
    <w:r w:rsidRPr="002B1791">
      <w:rPr>
        <w:rFonts w:ascii="Arial" w:hAnsi="Arial" w:cs="Arial"/>
        <w:color w:val="808080"/>
      </w:rPr>
      <w:t>reg</w:t>
    </w:r>
    <w:proofErr w:type="spellEnd"/>
    <w:r w:rsidRPr="002B1791">
      <w:rPr>
        <w:rFonts w:ascii="Arial" w:hAnsi="Arial" w:cs="Arial"/>
        <w:color w:val="808080"/>
      </w:rPr>
      <w:t>. č. CZ.05.01.03/11/23_047/0003183</w:t>
    </w:r>
    <w:r>
      <w:rPr>
        <w:rFonts w:ascii="Arial" w:hAnsi="Arial" w:cs="Arial"/>
        <w:color w:val="808080"/>
      </w:rPr>
      <w:tab/>
    </w:r>
    <w:r>
      <w:rPr>
        <w:rFonts w:ascii="Arial" w:hAnsi="Arial" w:cs="Arial"/>
        <w:color w:val="808080"/>
      </w:rPr>
      <w:tab/>
    </w:r>
    <w:r w:rsidR="00AC006E">
      <w:rPr>
        <w:rFonts w:ascii="Arial" w:hAnsi="Arial" w:cs="Arial"/>
        <w:color w:val="808080"/>
      </w:rPr>
      <w:t xml:space="preserve">strana </w:t>
    </w:r>
    <w:r w:rsidR="00AC006E">
      <w:rPr>
        <w:rStyle w:val="slostrnky"/>
        <w:rFonts w:ascii="Arial" w:hAnsi="Arial" w:cs="Arial"/>
        <w:color w:val="808080"/>
      </w:rPr>
      <w:fldChar w:fldCharType="begin"/>
    </w:r>
    <w:r w:rsidR="00AC006E">
      <w:rPr>
        <w:rStyle w:val="slostrnky"/>
        <w:rFonts w:ascii="Arial" w:hAnsi="Arial" w:cs="Arial"/>
        <w:color w:val="808080"/>
      </w:rPr>
      <w:instrText xml:space="preserve"> PAGE </w:instrText>
    </w:r>
    <w:r w:rsidR="00AC006E">
      <w:rPr>
        <w:rStyle w:val="slostrnky"/>
        <w:rFonts w:ascii="Arial" w:hAnsi="Arial" w:cs="Arial"/>
        <w:color w:val="808080"/>
      </w:rPr>
      <w:fldChar w:fldCharType="separate"/>
    </w:r>
    <w:r w:rsidR="00AC28A1">
      <w:rPr>
        <w:rStyle w:val="slostrnky"/>
        <w:rFonts w:ascii="Arial" w:hAnsi="Arial" w:cs="Arial"/>
        <w:noProof/>
        <w:color w:val="808080"/>
      </w:rPr>
      <w:t>11</w:t>
    </w:r>
    <w:r w:rsidR="00AC006E">
      <w:rPr>
        <w:rStyle w:val="slostrnky"/>
        <w:rFonts w:ascii="Arial" w:hAnsi="Arial" w:cs="Arial"/>
        <w:color w:val="808080"/>
      </w:rPr>
      <w:fldChar w:fldCharType="end"/>
    </w:r>
    <w:r w:rsidR="00AC006E">
      <w:rPr>
        <w:rStyle w:val="slostrnky"/>
        <w:rFonts w:ascii="Arial" w:hAnsi="Arial" w:cs="Arial"/>
        <w:color w:val="808080"/>
      </w:rPr>
      <w:t xml:space="preserve"> / celkem </w:t>
    </w:r>
    <w:r w:rsidR="00AC006E">
      <w:rPr>
        <w:rStyle w:val="slostrnky"/>
        <w:rFonts w:ascii="Arial" w:hAnsi="Arial" w:cs="Arial"/>
        <w:color w:val="808080"/>
      </w:rPr>
      <w:fldChar w:fldCharType="begin"/>
    </w:r>
    <w:r w:rsidR="00AC006E">
      <w:rPr>
        <w:rStyle w:val="slostrnky"/>
        <w:rFonts w:ascii="Arial" w:hAnsi="Arial" w:cs="Arial"/>
        <w:color w:val="808080"/>
      </w:rPr>
      <w:instrText xml:space="preserve"> NUMPAGES </w:instrText>
    </w:r>
    <w:r w:rsidR="00AC006E">
      <w:rPr>
        <w:rStyle w:val="slostrnky"/>
        <w:rFonts w:ascii="Arial" w:hAnsi="Arial" w:cs="Arial"/>
        <w:color w:val="808080"/>
      </w:rPr>
      <w:fldChar w:fldCharType="separate"/>
    </w:r>
    <w:r w:rsidR="00AC28A1">
      <w:rPr>
        <w:rStyle w:val="slostrnky"/>
        <w:rFonts w:ascii="Arial" w:hAnsi="Arial" w:cs="Arial"/>
        <w:noProof/>
        <w:color w:val="808080"/>
      </w:rPr>
      <w:t>12</w:t>
    </w:r>
    <w:r w:rsidR="00AC006E">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335A3" w14:textId="77777777" w:rsidR="00D649AB" w:rsidRDefault="00D649AB">
      <w:r>
        <w:separator/>
      </w:r>
    </w:p>
  </w:footnote>
  <w:footnote w:type="continuationSeparator" w:id="0">
    <w:p w14:paraId="33B0669B" w14:textId="77777777" w:rsidR="00D649AB" w:rsidRDefault="00D64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E6C68" w14:textId="77777777" w:rsidR="00AC006E" w:rsidRDefault="00AC006E">
    <w:pPr>
      <w:pStyle w:val="Zhlav"/>
      <w:spacing w:afterLines="5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61CAEE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34470CE"/>
    <w:multiLevelType w:val="multilevel"/>
    <w:tmpl w:val="A4F49E5C"/>
    <w:lvl w:ilvl="0">
      <w:start w:val="1"/>
      <w:numFmt w:val="upperRoman"/>
      <w:lvlText w:val="%1."/>
      <w:lvlJc w:val="left"/>
      <w:pPr>
        <w:tabs>
          <w:tab w:val="num" w:pos="480"/>
        </w:tabs>
        <w:ind w:left="480" w:hanging="480"/>
      </w:pPr>
      <w:rPr>
        <w:rFonts w:hint="default"/>
      </w:rPr>
    </w:lvl>
    <w:lvl w:ilvl="1">
      <w:start w:val="1"/>
      <w:numFmt w:val="lowerLetter"/>
      <w:lvlText w:val="%2)"/>
      <w:lvlJc w:val="left"/>
      <w:pPr>
        <w:tabs>
          <w:tab w:val="num" w:pos="648"/>
        </w:tabs>
        <w:ind w:left="648"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46A751A"/>
    <w:multiLevelType w:val="hybridMultilevel"/>
    <w:tmpl w:val="C13494D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AD0FBC"/>
    <w:multiLevelType w:val="hybridMultilevel"/>
    <w:tmpl w:val="9DB82D1A"/>
    <w:lvl w:ilvl="0" w:tplc="AC26D822">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6"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641179"/>
    <w:multiLevelType w:val="hybridMultilevel"/>
    <w:tmpl w:val="1E5ADF6C"/>
    <w:lvl w:ilvl="0" w:tplc="E168EB88">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FE30CFD"/>
    <w:multiLevelType w:val="hybridMultilevel"/>
    <w:tmpl w:val="14A0C158"/>
    <w:lvl w:ilvl="0" w:tplc="AC26D822">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3C45D1F"/>
    <w:multiLevelType w:val="hybridMultilevel"/>
    <w:tmpl w:val="4CD873C0"/>
    <w:lvl w:ilvl="0" w:tplc="3FF06F96">
      <w:start w:val="1"/>
      <w:numFmt w:val="bullet"/>
      <w:lvlText w:val=""/>
      <w:lvlJc w:val="left"/>
      <w:pPr>
        <w:tabs>
          <w:tab w:val="num" w:pos="227"/>
        </w:tabs>
        <w:ind w:left="284" w:hanging="227"/>
      </w:pPr>
      <w:rPr>
        <w:rFonts w:ascii="SymbolPS" w:eastAsia="Arial Unicode MS" w:hAnsi="SymbolPS" w:hint="default"/>
        <w:spacing w:val="0"/>
        <w:w w:val="100"/>
        <w:kern w:val="0"/>
        <w:position w:val="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D230DB"/>
    <w:multiLevelType w:val="multilevel"/>
    <w:tmpl w:val="5BC64EE6"/>
    <w:lvl w:ilvl="0">
      <w:start w:val="1"/>
      <w:numFmt w:val="none"/>
      <w:lvlText w:val=""/>
      <w:legacy w:legacy="1" w:legacySpace="0" w:legacyIndent="57"/>
      <w:lvlJc w:val="left"/>
      <w:pPr>
        <w:ind w:left="57" w:hanging="57"/>
      </w:pPr>
      <w:rPr>
        <w:rFonts w:ascii="Symbol" w:hAnsi="Symbol" w:hint="default"/>
      </w:rPr>
    </w:lvl>
    <w:lvl w:ilvl="1">
      <w:numFmt w:val="none"/>
      <w:lvlText w:val=""/>
      <w:legacy w:legacy="1" w:legacySpace="0" w:legacyIndent="0"/>
      <w:lvlJc w:val="left"/>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abstractNum w:abstractNumId="12" w15:restartNumberingAfterBreak="0">
    <w:nsid w:val="2E4F4763"/>
    <w:multiLevelType w:val="multilevel"/>
    <w:tmpl w:val="E080320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15:restartNumberingAfterBreak="0">
    <w:nsid w:val="33BB5428"/>
    <w:multiLevelType w:val="hybridMultilevel"/>
    <w:tmpl w:val="9796E9D8"/>
    <w:lvl w:ilvl="0" w:tplc="6CAA56A0">
      <w:start w:val="1"/>
      <w:numFmt w:val="bullet"/>
      <w:lvlText w:val=""/>
      <w:lvlJc w:val="left"/>
      <w:pPr>
        <w:tabs>
          <w:tab w:val="num" w:pos="830"/>
        </w:tabs>
        <w:ind w:left="830" w:hanging="170"/>
      </w:pPr>
      <w:rPr>
        <w:rFonts w:ascii="Wingdings" w:hAnsi="Wingdings" w:hint="default"/>
      </w:rPr>
    </w:lvl>
    <w:lvl w:ilvl="1" w:tplc="04050003" w:tentative="1">
      <w:start w:val="1"/>
      <w:numFmt w:val="bullet"/>
      <w:lvlText w:val="o"/>
      <w:lvlJc w:val="left"/>
      <w:pPr>
        <w:tabs>
          <w:tab w:val="num" w:pos="2100"/>
        </w:tabs>
        <w:ind w:left="2100" w:hanging="360"/>
      </w:pPr>
      <w:rPr>
        <w:rFonts w:ascii="Courier New" w:hAnsi="Courier New" w:cs="Courier New" w:hint="default"/>
      </w:rPr>
    </w:lvl>
    <w:lvl w:ilvl="2" w:tplc="04050005" w:tentative="1">
      <w:start w:val="1"/>
      <w:numFmt w:val="bullet"/>
      <w:lvlText w:val=""/>
      <w:lvlJc w:val="left"/>
      <w:pPr>
        <w:tabs>
          <w:tab w:val="num" w:pos="2820"/>
        </w:tabs>
        <w:ind w:left="2820" w:hanging="360"/>
      </w:pPr>
      <w:rPr>
        <w:rFonts w:ascii="Wingdings" w:hAnsi="Wingdings" w:hint="default"/>
      </w:rPr>
    </w:lvl>
    <w:lvl w:ilvl="3" w:tplc="04050001" w:tentative="1">
      <w:start w:val="1"/>
      <w:numFmt w:val="bullet"/>
      <w:lvlText w:val=""/>
      <w:lvlJc w:val="left"/>
      <w:pPr>
        <w:tabs>
          <w:tab w:val="num" w:pos="3540"/>
        </w:tabs>
        <w:ind w:left="3540" w:hanging="360"/>
      </w:pPr>
      <w:rPr>
        <w:rFonts w:ascii="Symbol" w:hAnsi="Symbol" w:hint="default"/>
      </w:rPr>
    </w:lvl>
    <w:lvl w:ilvl="4" w:tplc="04050003" w:tentative="1">
      <w:start w:val="1"/>
      <w:numFmt w:val="bullet"/>
      <w:lvlText w:val="o"/>
      <w:lvlJc w:val="left"/>
      <w:pPr>
        <w:tabs>
          <w:tab w:val="num" w:pos="4260"/>
        </w:tabs>
        <w:ind w:left="4260" w:hanging="360"/>
      </w:pPr>
      <w:rPr>
        <w:rFonts w:ascii="Courier New" w:hAnsi="Courier New" w:cs="Courier New" w:hint="default"/>
      </w:rPr>
    </w:lvl>
    <w:lvl w:ilvl="5" w:tplc="04050005" w:tentative="1">
      <w:start w:val="1"/>
      <w:numFmt w:val="bullet"/>
      <w:lvlText w:val=""/>
      <w:lvlJc w:val="left"/>
      <w:pPr>
        <w:tabs>
          <w:tab w:val="num" w:pos="4980"/>
        </w:tabs>
        <w:ind w:left="4980" w:hanging="360"/>
      </w:pPr>
      <w:rPr>
        <w:rFonts w:ascii="Wingdings" w:hAnsi="Wingdings" w:hint="default"/>
      </w:rPr>
    </w:lvl>
    <w:lvl w:ilvl="6" w:tplc="04050001" w:tentative="1">
      <w:start w:val="1"/>
      <w:numFmt w:val="bullet"/>
      <w:lvlText w:val=""/>
      <w:lvlJc w:val="left"/>
      <w:pPr>
        <w:tabs>
          <w:tab w:val="num" w:pos="5700"/>
        </w:tabs>
        <w:ind w:left="5700" w:hanging="360"/>
      </w:pPr>
      <w:rPr>
        <w:rFonts w:ascii="Symbol" w:hAnsi="Symbol" w:hint="default"/>
      </w:rPr>
    </w:lvl>
    <w:lvl w:ilvl="7" w:tplc="04050003" w:tentative="1">
      <w:start w:val="1"/>
      <w:numFmt w:val="bullet"/>
      <w:lvlText w:val="o"/>
      <w:lvlJc w:val="left"/>
      <w:pPr>
        <w:tabs>
          <w:tab w:val="num" w:pos="6420"/>
        </w:tabs>
        <w:ind w:left="6420" w:hanging="360"/>
      </w:pPr>
      <w:rPr>
        <w:rFonts w:ascii="Courier New" w:hAnsi="Courier New" w:cs="Courier New" w:hint="default"/>
      </w:rPr>
    </w:lvl>
    <w:lvl w:ilvl="8" w:tplc="04050005" w:tentative="1">
      <w:start w:val="1"/>
      <w:numFmt w:val="bullet"/>
      <w:lvlText w:val=""/>
      <w:lvlJc w:val="left"/>
      <w:pPr>
        <w:tabs>
          <w:tab w:val="num" w:pos="7140"/>
        </w:tabs>
        <w:ind w:left="7140" w:hanging="360"/>
      </w:pPr>
      <w:rPr>
        <w:rFonts w:ascii="Wingdings" w:hAnsi="Wingdings" w:hint="default"/>
      </w:rPr>
    </w:lvl>
  </w:abstractNum>
  <w:abstractNum w:abstractNumId="14" w15:restartNumberingAfterBreak="0">
    <w:nsid w:val="3A7A0975"/>
    <w:multiLevelType w:val="multilevel"/>
    <w:tmpl w:val="A4F49E5C"/>
    <w:lvl w:ilvl="0">
      <w:start w:val="1"/>
      <w:numFmt w:val="upperRoman"/>
      <w:lvlText w:val="%1."/>
      <w:lvlJc w:val="left"/>
      <w:pPr>
        <w:tabs>
          <w:tab w:val="num" w:pos="480"/>
        </w:tabs>
        <w:ind w:left="480" w:hanging="480"/>
      </w:pPr>
      <w:rPr>
        <w:rFonts w:hint="default"/>
      </w:rPr>
    </w:lvl>
    <w:lvl w:ilvl="1">
      <w:start w:val="1"/>
      <w:numFmt w:val="lowerLetter"/>
      <w:lvlText w:val="%2)"/>
      <w:lvlJc w:val="left"/>
      <w:pPr>
        <w:tabs>
          <w:tab w:val="num" w:pos="648"/>
        </w:tabs>
        <w:ind w:left="648"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CB12416"/>
    <w:multiLevelType w:val="hybridMultilevel"/>
    <w:tmpl w:val="0FDA8EBC"/>
    <w:lvl w:ilvl="0" w:tplc="BF663FF2">
      <w:start w:val="1"/>
      <w:numFmt w:val="bullet"/>
      <w:lvlText w:val=""/>
      <w:lvlJc w:val="left"/>
      <w:pPr>
        <w:tabs>
          <w:tab w:val="num" w:pos="790"/>
        </w:tabs>
        <w:ind w:left="790" w:hanging="216"/>
      </w:pPr>
      <w:rPr>
        <w:rFonts w:ascii="Wingdings 2" w:hAnsi="Wingdings 2" w:hint="default"/>
        <w:sz w:val="24"/>
      </w:rPr>
    </w:lvl>
    <w:lvl w:ilvl="1" w:tplc="04050003">
      <w:start w:val="1"/>
      <w:numFmt w:val="bullet"/>
      <w:lvlText w:val="o"/>
      <w:lvlJc w:val="left"/>
      <w:pPr>
        <w:tabs>
          <w:tab w:val="num" w:pos="1726"/>
        </w:tabs>
        <w:ind w:left="1726" w:hanging="360"/>
      </w:pPr>
      <w:rPr>
        <w:rFonts w:ascii="Courier New" w:hAnsi="Courier New" w:cs="Courier New" w:hint="default"/>
      </w:rPr>
    </w:lvl>
    <w:lvl w:ilvl="2" w:tplc="04050005" w:tentative="1">
      <w:start w:val="1"/>
      <w:numFmt w:val="bullet"/>
      <w:lvlText w:val=""/>
      <w:lvlJc w:val="left"/>
      <w:pPr>
        <w:tabs>
          <w:tab w:val="num" w:pos="2446"/>
        </w:tabs>
        <w:ind w:left="2446" w:hanging="360"/>
      </w:pPr>
      <w:rPr>
        <w:rFonts w:ascii="Wingdings" w:hAnsi="Wingdings" w:hint="default"/>
      </w:rPr>
    </w:lvl>
    <w:lvl w:ilvl="3" w:tplc="04050001" w:tentative="1">
      <w:start w:val="1"/>
      <w:numFmt w:val="bullet"/>
      <w:lvlText w:val=""/>
      <w:lvlJc w:val="left"/>
      <w:pPr>
        <w:tabs>
          <w:tab w:val="num" w:pos="3166"/>
        </w:tabs>
        <w:ind w:left="3166" w:hanging="360"/>
      </w:pPr>
      <w:rPr>
        <w:rFonts w:ascii="Symbol" w:hAnsi="Symbol" w:hint="default"/>
      </w:rPr>
    </w:lvl>
    <w:lvl w:ilvl="4" w:tplc="04050003" w:tentative="1">
      <w:start w:val="1"/>
      <w:numFmt w:val="bullet"/>
      <w:lvlText w:val="o"/>
      <w:lvlJc w:val="left"/>
      <w:pPr>
        <w:tabs>
          <w:tab w:val="num" w:pos="3886"/>
        </w:tabs>
        <w:ind w:left="3886" w:hanging="360"/>
      </w:pPr>
      <w:rPr>
        <w:rFonts w:ascii="Courier New" w:hAnsi="Courier New" w:cs="Courier New" w:hint="default"/>
      </w:rPr>
    </w:lvl>
    <w:lvl w:ilvl="5" w:tplc="04050005" w:tentative="1">
      <w:start w:val="1"/>
      <w:numFmt w:val="bullet"/>
      <w:lvlText w:val=""/>
      <w:lvlJc w:val="left"/>
      <w:pPr>
        <w:tabs>
          <w:tab w:val="num" w:pos="4606"/>
        </w:tabs>
        <w:ind w:left="4606" w:hanging="360"/>
      </w:pPr>
      <w:rPr>
        <w:rFonts w:ascii="Wingdings" w:hAnsi="Wingdings" w:hint="default"/>
      </w:rPr>
    </w:lvl>
    <w:lvl w:ilvl="6" w:tplc="04050001" w:tentative="1">
      <w:start w:val="1"/>
      <w:numFmt w:val="bullet"/>
      <w:lvlText w:val=""/>
      <w:lvlJc w:val="left"/>
      <w:pPr>
        <w:tabs>
          <w:tab w:val="num" w:pos="5326"/>
        </w:tabs>
        <w:ind w:left="5326" w:hanging="360"/>
      </w:pPr>
      <w:rPr>
        <w:rFonts w:ascii="Symbol" w:hAnsi="Symbol" w:hint="default"/>
      </w:rPr>
    </w:lvl>
    <w:lvl w:ilvl="7" w:tplc="04050003" w:tentative="1">
      <w:start w:val="1"/>
      <w:numFmt w:val="bullet"/>
      <w:lvlText w:val="o"/>
      <w:lvlJc w:val="left"/>
      <w:pPr>
        <w:tabs>
          <w:tab w:val="num" w:pos="6046"/>
        </w:tabs>
        <w:ind w:left="6046" w:hanging="360"/>
      </w:pPr>
      <w:rPr>
        <w:rFonts w:ascii="Courier New" w:hAnsi="Courier New" w:cs="Courier New" w:hint="default"/>
      </w:rPr>
    </w:lvl>
    <w:lvl w:ilvl="8" w:tplc="04050005" w:tentative="1">
      <w:start w:val="1"/>
      <w:numFmt w:val="bullet"/>
      <w:lvlText w:val=""/>
      <w:lvlJc w:val="left"/>
      <w:pPr>
        <w:tabs>
          <w:tab w:val="num" w:pos="6766"/>
        </w:tabs>
        <w:ind w:left="6766" w:hanging="360"/>
      </w:pPr>
      <w:rPr>
        <w:rFonts w:ascii="Wingdings" w:hAnsi="Wingdings" w:hint="default"/>
      </w:rPr>
    </w:lvl>
  </w:abstractNum>
  <w:abstractNum w:abstractNumId="16" w15:restartNumberingAfterBreak="0">
    <w:nsid w:val="4530756C"/>
    <w:multiLevelType w:val="hybridMultilevel"/>
    <w:tmpl w:val="FDA065A6"/>
    <w:lvl w:ilvl="0" w:tplc="04050005">
      <w:start w:val="1"/>
      <w:numFmt w:val="bullet"/>
      <w:lvlText w:val=""/>
      <w:lvlJc w:val="left"/>
      <w:pPr>
        <w:tabs>
          <w:tab w:val="num" w:pos="474"/>
        </w:tabs>
        <w:ind w:left="474" w:hanging="360"/>
      </w:pPr>
      <w:rPr>
        <w:rFonts w:ascii="Wingdings" w:hAnsi="Wingdings" w:hint="default"/>
        <w:sz w:val="24"/>
      </w:rPr>
    </w:lvl>
    <w:lvl w:ilvl="1" w:tplc="04050003" w:tentative="1">
      <w:start w:val="1"/>
      <w:numFmt w:val="bullet"/>
      <w:lvlText w:val="o"/>
      <w:lvlJc w:val="left"/>
      <w:pPr>
        <w:tabs>
          <w:tab w:val="num" w:pos="1497"/>
        </w:tabs>
        <w:ind w:left="1497" w:hanging="360"/>
      </w:pPr>
      <w:rPr>
        <w:rFonts w:ascii="Courier New" w:hAnsi="Courier New" w:cs="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cs="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cs="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17" w15:restartNumberingAfterBreak="0">
    <w:nsid w:val="565C5BCA"/>
    <w:multiLevelType w:val="hybridMultilevel"/>
    <w:tmpl w:val="44E0D4C0"/>
    <w:lvl w:ilvl="0" w:tplc="5FBC2FEE">
      <w:start w:val="1"/>
      <w:numFmt w:val="bullet"/>
      <w:lvlText w:val=""/>
      <w:lvlJc w:val="left"/>
      <w:pPr>
        <w:tabs>
          <w:tab w:val="num" w:pos="227"/>
        </w:tabs>
        <w:ind w:left="397" w:hanging="170"/>
      </w:pPr>
      <w:rPr>
        <w:rFonts w:ascii="Wingdings" w:eastAsia="Arial Unicode MS" w:hAnsi="Wingdings" w:hint="default"/>
        <w:spacing w:val="0"/>
        <w:w w:val="100"/>
        <w:position w:val="0"/>
      </w:rPr>
    </w:lvl>
    <w:lvl w:ilvl="1" w:tplc="6CE87B62">
      <w:start w:val="1"/>
      <w:numFmt w:val="bullet"/>
      <w:lvlText w:val=""/>
      <w:lvlJc w:val="left"/>
      <w:pPr>
        <w:tabs>
          <w:tab w:val="num" w:pos="227"/>
        </w:tabs>
        <w:ind w:left="397" w:hanging="170"/>
      </w:pPr>
      <w:rPr>
        <w:rFonts w:ascii="SymbolPS" w:eastAsia="Arial Unicode MS" w:hAnsi="SymbolPS" w:hint="default"/>
        <w:spacing w:val="0"/>
        <w:w w:val="100"/>
        <w:position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DE6B7B"/>
    <w:multiLevelType w:val="hybridMultilevel"/>
    <w:tmpl w:val="21B0D252"/>
    <w:lvl w:ilvl="0" w:tplc="E6C4964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AC37DF"/>
    <w:multiLevelType w:val="hybridMultilevel"/>
    <w:tmpl w:val="2EA85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62BD4B7F"/>
    <w:multiLevelType w:val="hybridMultilevel"/>
    <w:tmpl w:val="323A3CE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3780F55"/>
    <w:multiLevelType w:val="hybridMultilevel"/>
    <w:tmpl w:val="CE34152C"/>
    <w:lvl w:ilvl="0" w:tplc="04050005">
      <w:start w:val="1"/>
      <w:numFmt w:val="bullet"/>
      <w:lvlText w:val=""/>
      <w:lvlJc w:val="left"/>
      <w:pPr>
        <w:tabs>
          <w:tab w:val="num" w:pos="567"/>
        </w:tabs>
        <w:ind w:left="567" w:hanging="283"/>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D8533A"/>
    <w:multiLevelType w:val="hybridMultilevel"/>
    <w:tmpl w:val="D5A6C778"/>
    <w:lvl w:ilvl="0" w:tplc="E6C4964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B156B1"/>
    <w:multiLevelType w:val="hybridMultilevel"/>
    <w:tmpl w:val="220A40FC"/>
    <w:lvl w:ilvl="0" w:tplc="FCDE745C">
      <w:start w:val="1"/>
      <w:numFmt w:val="bullet"/>
      <w:lvlText w:val=""/>
      <w:lvlJc w:val="left"/>
      <w:pPr>
        <w:tabs>
          <w:tab w:val="num" w:pos="240"/>
        </w:tabs>
        <w:ind w:left="240" w:hanging="240"/>
      </w:pPr>
      <w:rPr>
        <w:rFonts w:ascii="Wingdings" w:hAnsi="Wingdings"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60756280">
    <w:abstractNumId w:val="15"/>
  </w:num>
  <w:num w:numId="2" w16cid:durableId="101071806">
    <w:abstractNumId w:val="13"/>
  </w:num>
  <w:num w:numId="3" w16cid:durableId="355928746">
    <w:abstractNumId w:val="23"/>
  </w:num>
  <w:num w:numId="4" w16cid:durableId="1541940288">
    <w:abstractNumId w:val="20"/>
  </w:num>
  <w:num w:numId="5" w16cid:durableId="1684278225">
    <w:abstractNumId w:val="6"/>
  </w:num>
  <w:num w:numId="6" w16cid:durableId="266738666">
    <w:abstractNumId w:val="1"/>
  </w:num>
  <w:num w:numId="7" w16cid:durableId="65953433">
    <w:abstractNumId w:val="25"/>
  </w:num>
  <w:num w:numId="8" w16cid:durableId="1688826473">
    <w:abstractNumId w:val="11"/>
  </w:num>
  <w:num w:numId="9" w16cid:durableId="2116056216">
    <w:abstractNumId w:val="18"/>
  </w:num>
  <w:num w:numId="10" w16cid:durableId="1024015846">
    <w:abstractNumId w:val="24"/>
  </w:num>
  <w:num w:numId="11" w16cid:durableId="1767731989">
    <w:abstractNumId w:val="2"/>
  </w:num>
  <w:num w:numId="12" w16cid:durableId="710110127">
    <w:abstractNumId w:val="14"/>
  </w:num>
  <w:num w:numId="13" w16cid:durableId="2001301966">
    <w:abstractNumId w:val="8"/>
  </w:num>
  <w:num w:numId="14" w16cid:durableId="1292130636">
    <w:abstractNumId w:val="10"/>
  </w:num>
  <w:num w:numId="15" w16cid:durableId="124197703">
    <w:abstractNumId w:val="5"/>
  </w:num>
  <w:num w:numId="16" w16cid:durableId="517044998">
    <w:abstractNumId w:val="17"/>
  </w:num>
  <w:num w:numId="17" w16cid:durableId="1926569711">
    <w:abstractNumId w:val="12"/>
  </w:num>
  <w:num w:numId="18" w16cid:durableId="1647777202">
    <w:abstractNumId w:val="16"/>
  </w:num>
  <w:num w:numId="19" w16cid:durableId="69357208">
    <w:abstractNumId w:val="9"/>
  </w:num>
  <w:num w:numId="20" w16cid:durableId="1805346038">
    <w:abstractNumId w:val="0"/>
  </w:num>
  <w:num w:numId="21" w16cid:durableId="32780006">
    <w:abstractNumId w:val="3"/>
  </w:num>
  <w:num w:numId="22" w16cid:durableId="1963462843">
    <w:abstractNumId w:val="22"/>
  </w:num>
  <w:num w:numId="23" w16cid:durableId="539778758">
    <w:abstractNumId w:val="7"/>
  </w:num>
  <w:num w:numId="24" w16cid:durableId="702365505">
    <w:abstractNumId w:val="21"/>
  </w:num>
  <w:num w:numId="25" w16cid:durableId="1463425999">
    <w:abstractNumId w:val="4"/>
  </w:num>
  <w:num w:numId="26" w16cid:durableId="268514289">
    <w:abstractNumId w:val="19"/>
  </w:num>
  <w:num w:numId="27" w16cid:durableId="2026788417">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MQnT4L14URTvhx9E+vPpUV1rBrFARtJtgAYaZiP9DSPmkUQFsmdvlRB/MGjJiRyXWl0/NM6E2gQIfwt1fqpOA==" w:salt="leNXGtFx7VB5MB/19GO3LQ=="/>
  <w:defaultTabStop w:val="71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CA0"/>
    <w:rsid w:val="000051CC"/>
    <w:rsid w:val="00005F0A"/>
    <w:rsid w:val="00020330"/>
    <w:rsid w:val="00020D4C"/>
    <w:rsid w:val="00024185"/>
    <w:rsid w:val="00030D2A"/>
    <w:rsid w:val="0004187A"/>
    <w:rsid w:val="00046AC4"/>
    <w:rsid w:val="000476C5"/>
    <w:rsid w:val="0005191E"/>
    <w:rsid w:val="00054199"/>
    <w:rsid w:val="00057443"/>
    <w:rsid w:val="00057D19"/>
    <w:rsid w:val="00065ADA"/>
    <w:rsid w:val="0006623D"/>
    <w:rsid w:val="000679AB"/>
    <w:rsid w:val="000679F2"/>
    <w:rsid w:val="00070A97"/>
    <w:rsid w:val="00071594"/>
    <w:rsid w:val="00075BBA"/>
    <w:rsid w:val="00081541"/>
    <w:rsid w:val="00086C80"/>
    <w:rsid w:val="0009194C"/>
    <w:rsid w:val="000928B3"/>
    <w:rsid w:val="00094A15"/>
    <w:rsid w:val="00096F3C"/>
    <w:rsid w:val="000A1A8D"/>
    <w:rsid w:val="000A6F8B"/>
    <w:rsid w:val="000B3BC3"/>
    <w:rsid w:val="000B3D78"/>
    <w:rsid w:val="000C1BAE"/>
    <w:rsid w:val="000C5E41"/>
    <w:rsid w:val="000C79E0"/>
    <w:rsid w:val="000D7BD3"/>
    <w:rsid w:val="000E28E7"/>
    <w:rsid w:val="000E5643"/>
    <w:rsid w:val="000E70D2"/>
    <w:rsid w:val="000E70F6"/>
    <w:rsid w:val="000E7C7A"/>
    <w:rsid w:val="001005B1"/>
    <w:rsid w:val="0010470D"/>
    <w:rsid w:val="00105A07"/>
    <w:rsid w:val="001162E1"/>
    <w:rsid w:val="00121B1E"/>
    <w:rsid w:val="001235C6"/>
    <w:rsid w:val="00123987"/>
    <w:rsid w:val="00123FE4"/>
    <w:rsid w:val="0012650E"/>
    <w:rsid w:val="00127656"/>
    <w:rsid w:val="0013713E"/>
    <w:rsid w:val="00137178"/>
    <w:rsid w:val="00137D27"/>
    <w:rsid w:val="001402B6"/>
    <w:rsid w:val="001407CB"/>
    <w:rsid w:val="00143713"/>
    <w:rsid w:val="00144D4C"/>
    <w:rsid w:val="00160882"/>
    <w:rsid w:val="00164CD5"/>
    <w:rsid w:val="00166B43"/>
    <w:rsid w:val="00182F7F"/>
    <w:rsid w:val="001869D9"/>
    <w:rsid w:val="0018785D"/>
    <w:rsid w:val="001923D3"/>
    <w:rsid w:val="001C1C98"/>
    <w:rsid w:val="001C2348"/>
    <w:rsid w:val="001C589D"/>
    <w:rsid w:val="001C6441"/>
    <w:rsid w:val="001D0133"/>
    <w:rsid w:val="001D09D6"/>
    <w:rsid w:val="001D0B6D"/>
    <w:rsid w:val="001E1808"/>
    <w:rsid w:val="001E1CA7"/>
    <w:rsid w:val="001F25BD"/>
    <w:rsid w:val="00200981"/>
    <w:rsid w:val="0020349C"/>
    <w:rsid w:val="002060A3"/>
    <w:rsid w:val="0021005B"/>
    <w:rsid w:val="00215B07"/>
    <w:rsid w:val="00220560"/>
    <w:rsid w:val="00221741"/>
    <w:rsid w:val="002225C6"/>
    <w:rsid w:val="00223C11"/>
    <w:rsid w:val="00232A10"/>
    <w:rsid w:val="002347C3"/>
    <w:rsid w:val="00234CF8"/>
    <w:rsid w:val="00251648"/>
    <w:rsid w:val="00260FDB"/>
    <w:rsid w:val="00263B12"/>
    <w:rsid w:val="0026474B"/>
    <w:rsid w:val="0027039A"/>
    <w:rsid w:val="002715CC"/>
    <w:rsid w:val="00271A7D"/>
    <w:rsid w:val="00271B5F"/>
    <w:rsid w:val="0027331C"/>
    <w:rsid w:val="00273CA4"/>
    <w:rsid w:val="002757BB"/>
    <w:rsid w:val="00283D80"/>
    <w:rsid w:val="00287FA0"/>
    <w:rsid w:val="00290FBB"/>
    <w:rsid w:val="00294D4A"/>
    <w:rsid w:val="002953F4"/>
    <w:rsid w:val="00297D16"/>
    <w:rsid w:val="002A0AD3"/>
    <w:rsid w:val="002A5409"/>
    <w:rsid w:val="002A637E"/>
    <w:rsid w:val="002A7050"/>
    <w:rsid w:val="002B1791"/>
    <w:rsid w:val="002B3240"/>
    <w:rsid w:val="002B3FC2"/>
    <w:rsid w:val="002B6201"/>
    <w:rsid w:val="002C0C2C"/>
    <w:rsid w:val="002C1AED"/>
    <w:rsid w:val="002C5299"/>
    <w:rsid w:val="002C5702"/>
    <w:rsid w:val="002C7C36"/>
    <w:rsid w:val="002E4144"/>
    <w:rsid w:val="002F0E7F"/>
    <w:rsid w:val="002F11F8"/>
    <w:rsid w:val="002F1C3E"/>
    <w:rsid w:val="002F55C2"/>
    <w:rsid w:val="002F61B4"/>
    <w:rsid w:val="002F7DDD"/>
    <w:rsid w:val="00306882"/>
    <w:rsid w:val="00307BCD"/>
    <w:rsid w:val="00315D8D"/>
    <w:rsid w:val="00316BEE"/>
    <w:rsid w:val="00322390"/>
    <w:rsid w:val="00322AEE"/>
    <w:rsid w:val="00326C85"/>
    <w:rsid w:val="00333C2C"/>
    <w:rsid w:val="003350A5"/>
    <w:rsid w:val="00336670"/>
    <w:rsid w:val="00341E8E"/>
    <w:rsid w:val="00346F28"/>
    <w:rsid w:val="00352428"/>
    <w:rsid w:val="00352A32"/>
    <w:rsid w:val="003567FA"/>
    <w:rsid w:val="00357FFC"/>
    <w:rsid w:val="003663B6"/>
    <w:rsid w:val="00370215"/>
    <w:rsid w:val="00380C0E"/>
    <w:rsid w:val="003908E4"/>
    <w:rsid w:val="0039115A"/>
    <w:rsid w:val="00391283"/>
    <w:rsid w:val="003958D6"/>
    <w:rsid w:val="0039796E"/>
    <w:rsid w:val="003B0256"/>
    <w:rsid w:val="003B1C41"/>
    <w:rsid w:val="003B54EB"/>
    <w:rsid w:val="003C3B5D"/>
    <w:rsid w:val="003C6F18"/>
    <w:rsid w:val="003D59FD"/>
    <w:rsid w:val="003D6257"/>
    <w:rsid w:val="003E1B1E"/>
    <w:rsid w:val="003E2B3C"/>
    <w:rsid w:val="003E73EF"/>
    <w:rsid w:val="003F5C26"/>
    <w:rsid w:val="003F7393"/>
    <w:rsid w:val="0040706C"/>
    <w:rsid w:val="00416D23"/>
    <w:rsid w:val="00417D01"/>
    <w:rsid w:val="004267BF"/>
    <w:rsid w:val="00430590"/>
    <w:rsid w:val="0043475C"/>
    <w:rsid w:val="00443499"/>
    <w:rsid w:val="004558CC"/>
    <w:rsid w:val="00461178"/>
    <w:rsid w:val="004678B8"/>
    <w:rsid w:val="004914BA"/>
    <w:rsid w:val="00495222"/>
    <w:rsid w:val="00497D04"/>
    <w:rsid w:val="004A0538"/>
    <w:rsid w:val="004A1AEC"/>
    <w:rsid w:val="004A2D23"/>
    <w:rsid w:val="004A3D02"/>
    <w:rsid w:val="004A6FAD"/>
    <w:rsid w:val="004A71AE"/>
    <w:rsid w:val="004A73A2"/>
    <w:rsid w:val="004B10AC"/>
    <w:rsid w:val="004B35E1"/>
    <w:rsid w:val="004B375C"/>
    <w:rsid w:val="004B7342"/>
    <w:rsid w:val="004C043B"/>
    <w:rsid w:val="004C3714"/>
    <w:rsid w:val="004C5ECF"/>
    <w:rsid w:val="004C6E63"/>
    <w:rsid w:val="004E4E0A"/>
    <w:rsid w:val="004F612D"/>
    <w:rsid w:val="00503312"/>
    <w:rsid w:val="00505661"/>
    <w:rsid w:val="00505F2E"/>
    <w:rsid w:val="00512171"/>
    <w:rsid w:val="00512A0C"/>
    <w:rsid w:val="00513006"/>
    <w:rsid w:val="00513CDF"/>
    <w:rsid w:val="00516CD9"/>
    <w:rsid w:val="00520572"/>
    <w:rsid w:val="00524A93"/>
    <w:rsid w:val="00524DB6"/>
    <w:rsid w:val="00526CFE"/>
    <w:rsid w:val="00527C13"/>
    <w:rsid w:val="00531DA5"/>
    <w:rsid w:val="00533D75"/>
    <w:rsid w:val="00535D4C"/>
    <w:rsid w:val="00555C93"/>
    <w:rsid w:val="005569E1"/>
    <w:rsid w:val="00563925"/>
    <w:rsid w:val="0056694D"/>
    <w:rsid w:val="0056797A"/>
    <w:rsid w:val="005726D9"/>
    <w:rsid w:val="0058233E"/>
    <w:rsid w:val="00582BDE"/>
    <w:rsid w:val="00582D28"/>
    <w:rsid w:val="0058308A"/>
    <w:rsid w:val="005831AD"/>
    <w:rsid w:val="00583D3F"/>
    <w:rsid w:val="00586849"/>
    <w:rsid w:val="005908C9"/>
    <w:rsid w:val="0059662D"/>
    <w:rsid w:val="005A1969"/>
    <w:rsid w:val="005B05C4"/>
    <w:rsid w:val="005B0F72"/>
    <w:rsid w:val="005B1E46"/>
    <w:rsid w:val="005B3161"/>
    <w:rsid w:val="005B3602"/>
    <w:rsid w:val="005B592E"/>
    <w:rsid w:val="005C3383"/>
    <w:rsid w:val="005D6BFC"/>
    <w:rsid w:val="005D7ADE"/>
    <w:rsid w:val="005E2CA0"/>
    <w:rsid w:val="005E5892"/>
    <w:rsid w:val="005E6D2C"/>
    <w:rsid w:val="005F0ECA"/>
    <w:rsid w:val="00601610"/>
    <w:rsid w:val="00602783"/>
    <w:rsid w:val="006056EA"/>
    <w:rsid w:val="00605DD4"/>
    <w:rsid w:val="006115C0"/>
    <w:rsid w:val="00612B6C"/>
    <w:rsid w:val="00612F45"/>
    <w:rsid w:val="006168B8"/>
    <w:rsid w:val="00620D1C"/>
    <w:rsid w:val="00625576"/>
    <w:rsid w:val="00627B46"/>
    <w:rsid w:val="00636390"/>
    <w:rsid w:val="00642D55"/>
    <w:rsid w:val="00643DAB"/>
    <w:rsid w:val="00644C18"/>
    <w:rsid w:val="00646CF6"/>
    <w:rsid w:val="00646E59"/>
    <w:rsid w:val="006678BE"/>
    <w:rsid w:val="00671DCB"/>
    <w:rsid w:val="00672834"/>
    <w:rsid w:val="00672DA3"/>
    <w:rsid w:val="00677782"/>
    <w:rsid w:val="0068401E"/>
    <w:rsid w:val="00687C4E"/>
    <w:rsid w:val="00695B02"/>
    <w:rsid w:val="00696007"/>
    <w:rsid w:val="00696124"/>
    <w:rsid w:val="006A4451"/>
    <w:rsid w:val="006A4C84"/>
    <w:rsid w:val="006A7F16"/>
    <w:rsid w:val="006B585E"/>
    <w:rsid w:val="006C175C"/>
    <w:rsid w:val="006C3B8F"/>
    <w:rsid w:val="006C49AC"/>
    <w:rsid w:val="006D65D7"/>
    <w:rsid w:val="006E0385"/>
    <w:rsid w:val="006F0092"/>
    <w:rsid w:val="006F1F96"/>
    <w:rsid w:val="006F4EC9"/>
    <w:rsid w:val="00700E63"/>
    <w:rsid w:val="00703DB4"/>
    <w:rsid w:val="0070491F"/>
    <w:rsid w:val="0071215C"/>
    <w:rsid w:val="0071235D"/>
    <w:rsid w:val="007204D5"/>
    <w:rsid w:val="007254AC"/>
    <w:rsid w:val="0073001C"/>
    <w:rsid w:val="00736B27"/>
    <w:rsid w:val="007471E8"/>
    <w:rsid w:val="007477C4"/>
    <w:rsid w:val="00750713"/>
    <w:rsid w:val="00757202"/>
    <w:rsid w:val="00757E28"/>
    <w:rsid w:val="007638D1"/>
    <w:rsid w:val="007675D5"/>
    <w:rsid w:val="007676FE"/>
    <w:rsid w:val="00767F89"/>
    <w:rsid w:val="00772934"/>
    <w:rsid w:val="00776F43"/>
    <w:rsid w:val="00777816"/>
    <w:rsid w:val="00781E93"/>
    <w:rsid w:val="0078607F"/>
    <w:rsid w:val="0078643E"/>
    <w:rsid w:val="00793161"/>
    <w:rsid w:val="007A28EF"/>
    <w:rsid w:val="007A4ED7"/>
    <w:rsid w:val="007B5A93"/>
    <w:rsid w:val="007B6418"/>
    <w:rsid w:val="007B6F4D"/>
    <w:rsid w:val="007C290C"/>
    <w:rsid w:val="007D23C6"/>
    <w:rsid w:val="007E0322"/>
    <w:rsid w:val="007E1F10"/>
    <w:rsid w:val="007E6089"/>
    <w:rsid w:val="007E6A47"/>
    <w:rsid w:val="007F0408"/>
    <w:rsid w:val="007F1FEF"/>
    <w:rsid w:val="007F2B66"/>
    <w:rsid w:val="007F4E18"/>
    <w:rsid w:val="00801EA3"/>
    <w:rsid w:val="00803D70"/>
    <w:rsid w:val="0081052F"/>
    <w:rsid w:val="00810DC4"/>
    <w:rsid w:val="00816291"/>
    <w:rsid w:val="00827E0D"/>
    <w:rsid w:val="008326BF"/>
    <w:rsid w:val="00832A96"/>
    <w:rsid w:val="00834F9B"/>
    <w:rsid w:val="008404C7"/>
    <w:rsid w:val="008410D4"/>
    <w:rsid w:val="008425F0"/>
    <w:rsid w:val="00843589"/>
    <w:rsid w:val="0084736C"/>
    <w:rsid w:val="00853297"/>
    <w:rsid w:val="00853F06"/>
    <w:rsid w:val="00854965"/>
    <w:rsid w:val="00863BFE"/>
    <w:rsid w:val="008644E5"/>
    <w:rsid w:val="00865039"/>
    <w:rsid w:val="00866EE5"/>
    <w:rsid w:val="00875513"/>
    <w:rsid w:val="00880D46"/>
    <w:rsid w:val="008827FF"/>
    <w:rsid w:val="00883636"/>
    <w:rsid w:val="008842A9"/>
    <w:rsid w:val="00886448"/>
    <w:rsid w:val="00887195"/>
    <w:rsid w:val="008910C7"/>
    <w:rsid w:val="008B10CB"/>
    <w:rsid w:val="008B34E0"/>
    <w:rsid w:val="008B374C"/>
    <w:rsid w:val="008D211B"/>
    <w:rsid w:val="008D464B"/>
    <w:rsid w:val="008E19FF"/>
    <w:rsid w:val="008E3852"/>
    <w:rsid w:val="008F1F40"/>
    <w:rsid w:val="008F50AA"/>
    <w:rsid w:val="0090223E"/>
    <w:rsid w:val="009050C8"/>
    <w:rsid w:val="0090757C"/>
    <w:rsid w:val="00910AA2"/>
    <w:rsid w:val="009208DD"/>
    <w:rsid w:val="00932FCB"/>
    <w:rsid w:val="0093653B"/>
    <w:rsid w:val="00941C55"/>
    <w:rsid w:val="00941EE0"/>
    <w:rsid w:val="00942EAF"/>
    <w:rsid w:val="00946F3D"/>
    <w:rsid w:val="009518AB"/>
    <w:rsid w:val="00962ADC"/>
    <w:rsid w:val="009705BB"/>
    <w:rsid w:val="00974C81"/>
    <w:rsid w:val="00975C6B"/>
    <w:rsid w:val="009769D7"/>
    <w:rsid w:val="009842E0"/>
    <w:rsid w:val="00985B9A"/>
    <w:rsid w:val="009916FB"/>
    <w:rsid w:val="00991DAE"/>
    <w:rsid w:val="00992A12"/>
    <w:rsid w:val="0099760A"/>
    <w:rsid w:val="00997B10"/>
    <w:rsid w:val="009A586A"/>
    <w:rsid w:val="009C5211"/>
    <w:rsid w:val="009D5D4C"/>
    <w:rsid w:val="009E049E"/>
    <w:rsid w:val="009E234D"/>
    <w:rsid w:val="009E75E4"/>
    <w:rsid w:val="009F0D8A"/>
    <w:rsid w:val="00A005E4"/>
    <w:rsid w:val="00A043B1"/>
    <w:rsid w:val="00A04FD8"/>
    <w:rsid w:val="00A05F0F"/>
    <w:rsid w:val="00A065D4"/>
    <w:rsid w:val="00A06ED3"/>
    <w:rsid w:val="00A07409"/>
    <w:rsid w:val="00A127A2"/>
    <w:rsid w:val="00A14063"/>
    <w:rsid w:val="00A16AAE"/>
    <w:rsid w:val="00A2049A"/>
    <w:rsid w:val="00A2231B"/>
    <w:rsid w:val="00A3092F"/>
    <w:rsid w:val="00A45363"/>
    <w:rsid w:val="00A502BA"/>
    <w:rsid w:val="00A52F94"/>
    <w:rsid w:val="00A530BC"/>
    <w:rsid w:val="00A622D6"/>
    <w:rsid w:val="00A625FA"/>
    <w:rsid w:val="00A66FB1"/>
    <w:rsid w:val="00A7613E"/>
    <w:rsid w:val="00A81CF3"/>
    <w:rsid w:val="00A91807"/>
    <w:rsid w:val="00A92EFB"/>
    <w:rsid w:val="00AA5E85"/>
    <w:rsid w:val="00AB1039"/>
    <w:rsid w:val="00AC006E"/>
    <w:rsid w:val="00AC009F"/>
    <w:rsid w:val="00AC0100"/>
    <w:rsid w:val="00AC20C1"/>
    <w:rsid w:val="00AC28A1"/>
    <w:rsid w:val="00AC3976"/>
    <w:rsid w:val="00AC49AB"/>
    <w:rsid w:val="00AC6471"/>
    <w:rsid w:val="00AC76EF"/>
    <w:rsid w:val="00AD666B"/>
    <w:rsid w:val="00AD7CBE"/>
    <w:rsid w:val="00AE2594"/>
    <w:rsid w:val="00AE7DED"/>
    <w:rsid w:val="00AF12A5"/>
    <w:rsid w:val="00AF14CA"/>
    <w:rsid w:val="00AF27FE"/>
    <w:rsid w:val="00AF5537"/>
    <w:rsid w:val="00AF75E5"/>
    <w:rsid w:val="00AF7C4A"/>
    <w:rsid w:val="00B04CBA"/>
    <w:rsid w:val="00B10E2D"/>
    <w:rsid w:val="00B1192B"/>
    <w:rsid w:val="00B14254"/>
    <w:rsid w:val="00B147F5"/>
    <w:rsid w:val="00B15101"/>
    <w:rsid w:val="00B1718E"/>
    <w:rsid w:val="00B2006C"/>
    <w:rsid w:val="00B2259E"/>
    <w:rsid w:val="00B22E62"/>
    <w:rsid w:val="00B24B00"/>
    <w:rsid w:val="00B31826"/>
    <w:rsid w:val="00B34FF7"/>
    <w:rsid w:val="00B40A84"/>
    <w:rsid w:val="00B42E89"/>
    <w:rsid w:val="00B43057"/>
    <w:rsid w:val="00B44772"/>
    <w:rsid w:val="00B4693F"/>
    <w:rsid w:val="00B51F26"/>
    <w:rsid w:val="00B60729"/>
    <w:rsid w:val="00B75326"/>
    <w:rsid w:val="00B7667F"/>
    <w:rsid w:val="00B9075F"/>
    <w:rsid w:val="00B922A8"/>
    <w:rsid w:val="00B969F2"/>
    <w:rsid w:val="00BA45A9"/>
    <w:rsid w:val="00BB247A"/>
    <w:rsid w:val="00BB6D42"/>
    <w:rsid w:val="00BD209F"/>
    <w:rsid w:val="00BD4532"/>
    <w:rsid w:val="00BD7A0B"/>
    <w:rsid w:val="00BE1F00"/>
    <w:rsid w:val="00BE7DCE"/>
    <w:rsid w:val="00BF120E"/>
    <w:rsid w:val="00C0448D"/>
    <w:rsid w:val="00C1148D"/>
    <w:rsid w:val="00C1152B"/>
    <w:rsid w:val="00C13F31"/>
    <w:rsid w:val="00C1589E"/>
    <w:rsid w:val="00C178B2"/>
    <w:rsid w:val="00C25124"/>
    <w:rsid w:val="00C2753F"/>
    <w:rsid w:val="00C3046F"/>
    <w:rsid w:val="00C32F2D"/>
    <w:rsid w:val="00C41173"/>
    <w:rsid w:val="00C446A7"/>
    <w:rsid w:val="00C45D83"/>
    <w:rsid w:val="00C461C3"/>
    <w:rsid w:val="00C51070"/>
    <w:rsid w:val="00C51C89"/>
    <w:rsid w:val="00C60A5D"/>
    <w:rsid w:val="00C61531"/>
    <w:rsid w:val="00C62BEC"/>
    <w:rsid w:val="00C6364E"/>
    <w:rsid w:val="00C646A7"/>
    <w:rsid w:val="00C64F11"/>
    <w:rsid w:val="00C71FB1"/>
    <w:rsid w:val="00C855C2"/>
    <w:rsid w:val="00C864BE"/>
    <w:rsid w:val="00C86C35"/>
    <w:rsid w:val="00C906CE"/>
    <w:rsid w:val="00C9086D"/>
    <w:rsid w:val="00C9215B"/>
    <w:rsid w:val="00CA4808"/>
    <w:rsid w:val="00CA61B7"/>
    <w:rsid w:val="00CA645C"/>
    <w:rsid w:val="00CB0F0C"/>
    <w:rsid w:val="00CB42A6"/>
    <w:rsid w:val="00CB4AF7"/>
    <w:rsid w:val="00CE1530"/>
    <w:rsid w:val="00CE2C40"/>
    <w:rsid w:val="00CE583D"/>
    <w:rsid w:val="00CE6418"/>
    <w:rsid w:val="00CF2786"/>
    <w:rsid w:val="00CF3E6D"/>
    <w:rsid w:val="00D031DE"/>
    <w:rsid w:val="00D04FBD"/>
    <w:rsid w:val="00D07E09"/>
    <w:rsid w:val="00D15C85"/>
    <w:rsid w:val="00D21A29"/>
    <w:rsid w:val="00D23463"/>
    <w:rsid w:val="00D2564F"/>
    <w:rsid w:val="00D269EC"/>
    <w:rsid w:val="00D30E06"/>
    <w:rsid w:val="00D37626"/>
    <w:rsid w:val="00D40244"/>
    <w:rsid w:val="00D412B6"/>
    <w:rsid w:val="00D42207"/>
    <w:rsid w:val="00D43BD9"/>
    <w:rsid w:val="00D450BD"/>
    <w:rsid w:val="00D454D3"/>
    <w:rsid w:val="00D53143"/>
    <w:rsid w:val="00D5457B"/>
    <w:rsid w:val="00D55264"/>
    <w:rsid w:val="00D57AFE"/>
    <w:rsid w:val="00D649AB"/>
    <w:rsid w:val="00D66277"/>
    <w:rsid w:val="00D6677E"/>
    <w:rsid w:val="00D77AC9"/>
    <w:rsid w:val="00D9047D"/>
    <w:rsid w:val="00D90BDC"/>
    <w:rsid w:val="00D92518"/>
    <w:rsid w:val="00D93864"/>
    <w:rsid w:val="00D93A88"/>
    <w:rsid w:val="00D955C3"/>
    <w:rsid w:val="00DB0DE9"/>
    <w:rsid w:val="00DB57F4"/>
    <w:rsid w:val="00DB6F54"/>
    <w:rsid w:val="00DC5220"/>
    <w:rsid w:val="00DC74A2"/>
    <w:rsid w:val="00DD7455"/>
    <w:rsid w:val="00DF17BC"/>
    <w:rsid w:val="00DF796F"/>
    <w:rsid w:val="00E079BC"/>
    <w:rsid w:val="00E12C16"/>
    <w:rsid w:val="00E130D4"/>
    <w:rsid w:val="00E131B3"/>
    <w:rsid w:val="00E1469E"/>
    <w:rsid w:val="00E324DA"/>
    <w:rsid w:val="00E32A00"/>
    <w:rsid w:val="00E33CC0"/>
    <w:rsid w:val="00E3749C"/>
    <w:rsid w:val="00E4141F"/>
    <w:rsid w:val="00E425FD"/>
    <w:rsid w:val="00E434F5"/>
    <w:rsid w:val="00E53D1C"/>
    <w:rsid w:val="00E54177"/>
    <w:rsid w:val="00E57138"/>
    <w:rsid w:val="00E732A5"/>
    <w:rsid w:val="00E75C86"/>
    <w:rsid w:val="00E76B75"/>
    <w:rsid w:val="00E804E0"/>
    <w:rsid w:val="00E858BA"/>
    <w:rsid w:val="00E86450"/>
    <w:rsid w:val="00E90D77"/>
    <w:rsid w:val="00EA3375"/>
    <w:rsid w:val="00EB3F66"/>
    <w:rsid w:val="00EC4997"/>
    <w:rsid w:val="00EC6607"/>
    <w:rsid w:val="00ED0CBB"/>
    <w:rsid w:val="00ED1248"/>
    <w:rsid w:val="00EE3FB7"/>
    <w:rsid w:val="00EF43E3"/>
    <w:rsid w:val="00F026AC"/>
    <w:rsid w:val="00F05F9F"/>
    <w:rsid w:val="00F0681D"/>
    <w:rsid w:val="00F0720C"/>
    <w:rsid w:val="00F15ED3"/>
    <w:rsid w:val="00F267FF"/>
    <w:rsid w:val="00F2711B"/>
    <w:rsid w:val="00F3105A"/>
    <w:rsid w:val="00F34E40"/>
    <w:rsid w:val="00F37041"/>
    <w:rsid w:val="00F375BA"/>
    <w:rsid w:val="00F43FD6"/>
    <w:rsid w:val="00F476E1"/>
    <w:rsid w:val="00F5337D"/>
    <w:rsid w:val="00F6325A"/>
    <w:rsid w:val="00F6377D"/>
    <w:rsid w:val="00F663A8"/>
    <w:rsid w:val="00F67D87"/>
    <w:rsid w:val="00F70011"/>
    <w:rsid w:val="00F712FD"/>
    <w:rsid w:val="00F734C3"/>
    <w:rsid w:val="00F75076"/>
    <w:rsid w:val="00F77B84"/>
    <w:rsid w:val="00F82F3F"/>
    <w:rsid w:val="00F84B16"/>
    <w:rsid w:val="00F968CA"/>
    <w:rsid w:val="00FA0D05"/>
    <w:rsid w:val="00FA219A"/>
    <w:rsid w:val="00FA6CD5"/>
    <w:rsid w:val="00FA7D37"/>
    <w:rsid w:val="00FB5EB9"/>
    <w:rsid w:val="00FC6425"/>
    <w:rsid w:val="00FC6FEB"/>
    <w:rsid w:val="00FC77BF"/>
    <w:rsid w:val="00FD1056"/>
    <w:rsid w:val="00FD4567"/>
    <w:rsid w:val="00FF06D4"/>
    <w:rsid w:val="00FF5A15"/>
    <w:rsid w:val="00FF7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910C88A"/>
  <w15:chartTrackingRefBased/>
  <w15:docId w15:val="{8703B778-234D-439A-A22A-73D4A10DB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link w:val="Nadpis4Char"/>
    <w:qFormat/>
    <w:pPr>
      <w:keepNext/>
      <w:tabs>
        <w:tab w:val="left" w:pos="6804"/>
      </w:tabs>
      <w:jc w:val="right"/>
      <w:outlineLvl w:val="3"/>
    </w:pPr>
    <w:rPr>
      <w:rFonts w:ascii="Arial" w:hAnsi="Arial"/>
      <w:b/>
      <w:sz w:val="16"/>
    </w:rPr>
  </w:style>
  <w:style w:type="paragraph" w:styleId="Nadpis5">
    <w:name w:val="heading 5"/>
    <w:basedOn w:val="Normln"/>
    <w:next w:val="Normln"/>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7">
    <w:name w:val="heading 7"/>
    <w:basedOn w:val="Normln"/>
    <w:next w:val="Normln"/>
    <w:link w:val="Nadpis7Char"/>
    <w:qFormat/>
    <w:rsid w:val="00736B27"/>
    <w:pPr>
      <w:spacing w:before="240" w:after="60"/>
      <w:outlineLvl w:val="6"/>
    </w:pPr>
    <w:rPr>
      <w:rFonts w:ascii="Arial" w:hAnsi="Arial"/>
    </w:rPr>
  </w:style>
  <w:style w:type="paragraph" w:styleId="Nadpis8">
    <w:name w:val="heading 8"/>
    <w:basedOn w:val="Normln"/>
    <w:next w:val="Normln"/>
    <w:qFormat/>
    <w:pPr>
      <w:keepNext/>
      <w:tabs>
        <w:tab w:val="left" w:pos="6804"/>
      </w:tabs>
      <w:jc w:val="both"/>
      <w:outlineLvl w:val="7"/>
    </w:pPr>
    <w:rPr>
      <w:rFonts w:ascii="Arial" w:hAnsi="Arial"/>
      <w:b/>
      <w:sz w:val="36"/>
    </w:rPr>
  </w:style>
  <w:style w:type="paragraph" w:styleId="Nadpis9">
    <w:name w:val="heading 9"/>
    <w:basedOn w:val="Normln"/>
    <w:next w:val="Normln"/>
    <w:link w:val="Nadpis9Char"/>
    <w:qFormat/>
    <w:rsid w:val="00736B27"/>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character" w:customStyle="1" w:styleId="tsubjname">
    <w:name w:val="tsubjname"/>
    <w:basedOn w:val="Standardnpsmoodstavce"/>
    <w:rsid w:val="001D0B6D"/>
  </w:style>
  <w:style w:type="paragraph" w:styleId="Zkladntextodsazen">
    <w:name w:val="Body Text Indent"/>
    <w:basedOn w:val="Normln"/>
    <w:pPr>
      <w:spacing w:after="120"/>
      <w:ind w:left="283"/>
    </w:pPr>
  </w:style>
  <w:style w:type="paragraph" w:styleId="Nzev">
    <w:name w:val="Title"/>
    <w:basedOn w:val="Normln"/>
    <w:qFormat/>
    <w:pPr>
      <w:autoSpaceDE w:val="0"/>
      <w:autoSpaceDN w:val="0"/>
      <w:adjustRightInd w:val="0"/>
      <w:spacing w:afterLines="100" w:after="240"/>
      <w:jc w:val="center"/>
    </w:pPr>
    <w:rPr>
      <w:rFonts w:ascii="Arial" w:hAnsi="Arial" w:cs="Arial"/>
      <w:b/>
      <w:sz w:val="28"/>
      <w:szCs w:val="28"/>
    </w:rPr>
  </w:style>
  <w:style w:type="paragraph" w:customStyle="1" w:styleId="Text">
    <w:name w:val="Text"/>
    <w:basedOn w:val="Normln"/>
    <w:rsid w:val="004B35E1"/>
    <w:pPr>
      <w:ind w:left="1400"/>
    </w:pPr>
    <w:rPr>
      <w:sz w:val="24"/>
    </w:rPr>
  </w:style>
  <w:style w:type="character" w:styleId="Odkaznakoment">
    <w:name w:val="annotation reference"/>
    <w:semiHidden/>
    <w:rsid w:val="00D412B6"/>
    <w:rPr>
      <w:sz w:val="16"/>
      <w:szCs w:val="16"/>
    </w:rPr>
  </w:style>
  <w:style w:type="paragraph" w:styleId="Textkomente">
    <w:name w:val="annotation text"/>
    <w:basedOn w:val="Normln"/>
    <w:semiHidden/>
    <w:rsid w:val="00D412B6"/>
  </w:style>
  <w:style w:type="paragraph" w:styleId="Pedmtkomente">
    <w:name w:val="annotation subject"/>
    <w:basedOn w:val="Textkomente"/>
    <w:next w:val="Textkomente"/>
    <w:semiHidden/>
    <w:rsid w:val="00D412B6"/>
    <w:rPr>
      <w:b/>
      <w:bCs/>
    </w:rPr>
  </w:style>
  <w:style w:type="paragraph" w:styleId="Textbubliny">
    <w:name w:val="Balloon Text"/>
    <w:basedOn w:val="Normln"/>
    <w:semiHidden/>
    <w:rsid w:val="00D412B6"/>
    <w:rPr>
      <w:rFonts w:ascii="Tahoma" w:hAnsi="Tahoma" w:cs="Tahoma"/>
      <w:sz w:val="16"/>
      <w:szCs w:val="16"/>
    </w:rPr>
  </w:style>
  <w:style w:type="character" w:customStyle="1" w:styleId="normlnChar">
    <w:name w:val="normální Char"/>
    <w:link w:val="normln0"/>
    <w:rsid w:val="00220560"/>
    <w:rPr>
      <w:rFonts w:ascii="Arial" w:hAnsi="Arial"/>
      <w:sz w:val="24"/>
    </w:rPr>
  </w:style>
  <w:style w:type="character" w:customStyle="1" w:styleId="ZkladntextChar">
    <w:name w:val="Základní text Char"/>
    <w:link w:val="Zkladntext"/>
    <w:rsid w:val="00513006"/>
    <w:rPr>
      <w:rFonts w:ascii="Arial" w:hAnsi="Arial"/>
    </w:rPr>
  </w:style>
  <w:style w:type="character" w:styleId="Hypertextovodkaz">
    <w:name w:val="Hyperlink"/>
    <w:uiPriority w:val="99"/>
    <w:unhideWhenUsed/>
    <w:rsid w:val="00DB6F54"/>
    <w:rPr>
      <w:color w:val="0A3E66"/>
      <w:u w:val="single"/>
    </w:rPr>
  </w:style>
  <w:style w:type="paragraph" w:styleId="Obsah1">
    <w:name w:val="toc 1"/>
    <w:basedOn w:val="Normln"/>
    <w:next w:val="Normln"/>
    <w:autoRedefine/>
    <w:uiPriority w:val="39"/>
    <w:rsid w:val="00DB6F54"/>
    <w:pPr>
      <w:tabs>
        <w:tab w:val="left" w:pos="284"/>
        <w:tab w:val="left" w:pos="567"/>
        <w:tab w:val="right" w:leader="dot" w:pos="9071"/>
      </w:tabs>
      <w:spacing w:before="120"/>
    </w:pPr>
    <w:rPr>
      <w:rFonts w:ascii="Arial" w:hAnsi="Arial" w:cs="Arial"/>
      <w:b/>
      <w:bCs/>
      <w:caps/>
      <w:noProof/>
      <w:color w:val="000000"/>
    </w:rPr>
  </w:style>
  <w:style w:type="paragraph" w:styleId="Seznamsodrkami">
    <w:name w:val="List Bullet"/>
    <w:basedOn w:val="Normln"/>
    <w:autoRedefine/>
    <w:rsid w:val="00DB6F54"/>
    <w:pPr>
      <w:tabs>
        <w:tab w:val="num" w:pos="284"/>
      </w:tabs>
      <w:spacing w:before="60"/>
      <w:ind w:left="283" w:hanging="283"/>
      <w:jc w:val="both"/>
    </w:pPr>
    <w:rPr>
      <w:rFonts w:ascii="Arial" w:hAnsi="Arial" w:cs="Arial"/>
      <w:color w:val="000000"/>
      <w:sz w:val="22"/>
      <w:szCs w:val="22"/>
    </w:rPr>
  </w:style>
  <w:style w:type="paragraph" w:styleId="Zkladntext2">
    <w:name w:val="Body Text 2"/>
    <w:basedOn w:val="Normln"/>
    <w:link w:val="Zkladntext2Char"/>
    <w:rsid w:val="00974C81"/>
    <w:pPr>
      <w:spacing w:after="120" w:line="480" w:lineRule="auto"/>
    </w:pPr>
  </w:style>
  <w:style w:type="character" w:customStyle="1" w:styleId="Zkladntext2Char">
    <w:name w:val="Základní text 2 Char"/>
    <w:basedOn w:val="Standardnpsmoodstavce"/>
    <w:link w:val="Zkladntext2"/>
    <w:rsid w:val="00974C81"/>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C60A5D"/>
    <w:pPr>
      <w:ind w:left="708"/>
    </w:pPr>
  </w:style>
  <w:style w:type="character" w:customStyle="1" w:styleId="Nadpis7Char">
    <w:name w:val="Nadpis 7 Char"/>
    <w:link w:val="Nadpis7"/>
    <w:rsid w:val="00736B27"/>
    <w:rPr>
      <w:rFonts w:ascii="Arial" w:hAnsi="Arial"/>
    </w:rPr>
  </w:style>
  <w:style w:type="character" w:customStyle="1" w:styleId="Nadpis9Char">
    <w:name w:val="Nadpis 9 Char"/>
    <w:link w:val="Nadpis9"/>
    <w:rsid w:val="00736B27"/>
    <w:rPr>
      <w:rFonts w:ascii="Arial" w:hAnsi="Arial"/>
      <w:b/>
      <w:i/>
      <w:sz w:val="18"/>
    </w:rPr>
  </w:style>
  <w:style w:type="character" w:styleId="Siln">
    <w:name w:val="Strong"/>
    <w:uiPriority w:val="22"/>
    <w:qFormat/>
    <w:rsid w:val="00BF120E"/>
    <w:rPr>
      <w:b/>
      <w:bCs/>
    </w:rPr>
  </w:style>
  <w:style w:type="character" w:customStyle="1" w:styleId="CharacterStyle1">
    <w:name w:val="Character Style 1"/>
    <w:rsid w:val="00863BFE"/>
    <w:rPr>
      <w:sz w:val="20"/>
      <w:szCs w:val="20"/>
    </w:rPr>
  </w:style>
  <w:style w:type="character" w:customStyle="1" w:styleId="ZhlavChar">
    <w:name w:val="Záhlaví Char"/>
    <w:link w:val="Zhlav"/>
    <w:rsid w:val="00A66FB1"/>
  </w:style>
  <w:style w:type="character" w:customStyle="1" w:styleId="Nadpis4Char">
    <w:name w:val="Nadpis 4 Char"/>
    <w:link w:val="Nadpis4"/>
    <w:rsid w:val="009916FB"/>
    <w:rPr>
      <w:rFonts w:ascii="Arial" w:hAnsi="Arial"/>
      <w:b/>
      <w:sz w:val="16"/>
    </w:rPr>
  </w:style>
  <w:style w:type="table" w:styleId="Mkatabulky">
    <w:name w:val="Table Grid"/>
    <w:basedOn w:val="Normlntabulka"/>
    <w:rsid w:val="00602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IMP1">
    <w:name w:val="Základní text_IMP1"/>
    <w:basedOn w:val="Normln"/>
    <w:rsid w:val="00C855C2"/>
    <w:pPr>
      <w:widowControl w:val="0"/>
      <w:suppressAutoHyphens/>
    </w:pPr>
    <w:rPr>
      <w:color w:val="000000"/>
      <w:sz w:val="24"/>
      <w:lang w:eastAsia="zh-CN"/>
    </w:rPr>
  </w:style>
  <w:style w:type="paragraph" w:customStyle="1" w:styleId="Textpsmene">
    <w:name w:val="Text písmene"/>
    <w:basedOn w:val="Normln"/>
    <w:rsid w:val="00182F7F"/>
    <w:pPr>
      <w:tabs>
        <w:tab w:val="num" w:pos="360"/>
      </w:tabs>
      <w:suppressAutoHyphens/>
      <w:jc w:val="both"/>
    </w:pPr>
    <w:rPr>
      <w:sz w:val="24"/>
      <w:szCs w:val="24"/>
      <w:lang w:eastAsia="zh-CN"/>
    </w:rPr>
  </w:style>
  <w:style w:type="character" w:styleId="Nevyeenzmnka">
    <w:name w:val="Unresolved Mention"/>
    <w:basedOn w:val="Standardnpsmoodstavce"/>
    <w:uiPriority w:val="99"/>
    <w:semiHidden/>
    <w:unhideWhenUsed/>
    <w:rsid w:val="002B1791"/>
    <w:rPr>
      <w:color w:val="605E5C"/>
      <w:shd w:val="clear" w:color="auto" w:fill="E1DFDD"/>
    </w:rPr>
  </w:style>
  <w:style w:type="character" w:customStyle="1" w:styleId="Zkladntext0">
    <w:name w:val="Základní text_"/>
    <w:basedOn w:val="Standardnpsmoodstavce"/>
    <w:link w:val="Zkladntext1"/>
    <w:rsid w:val="00C32F2D"/>
    <w:rPr>
      <w:shd w:val="clear" w:color="auto" w:fill="FFFFFF"/>
    </w:rPr>
  </w:style>
  <w:style w:type="paragraph" w:customStyle="1" w:styleId="Zkladntext1">
    <w:name w:val="Základní text1"/>
    <w:basedOn w:val="Normln"/>
    <w:link w:val="Zkladntext0"/>
    <w:rsid w:val="00C32F2D"/>
    <w:pPr>
      <w:widowControl w:val="0"/>
      <w:shd w:val="clear" w:color="auto" w:fill="FFFFFF"/>
      <w:spacing w:after="260"/>
    </w:pPr>
  </w:style>
  <w:style w:type="paragraph" w:customStyle="1" w:styleId="Bezmezer1">
    <w:name w:val="Bez mezer1"/>
    <w:aliases w:val="Text 1"/>
    <w:link w:val="NoSpacingChar"/>
    <w:rsid w:val="00C51070"/>
    <w:pPr>
      <w:jc w:val="both"/>
    </w:pPr>
    <w:rPr>
      <w:rFonts w:ascii="Calibri" w:hAnsi="Calibri"/>
      <w:sz w:val="24"/>
      <w:szCs w:val="22"/>
    </w:rPr>
  </w:style>
  <w:style w:type="character" w:customStyle="1" w:styleId="NoSpacingChar">
    <w:name w:val="No Spacing Char"/>
    <w:aliases w:val="Text 1 Char"/>
    <w:link w:val="Bezmezer1"/>
    <w:rsid w:val="00C51070"/>
    <w:rPr>
      <w:rFonts w:ascii="Calibri" w:hAnsi="Calibri"/>
      <w:sz w:val="24"/>
      <w:szCs w:val="22"/>
    </w:rPr>
  </w:style>
  <w:style w:type="paragraph" w:styleId="Revize">
    <w:name w:val="Revision"/>
    <w:hidden/>
    <w:uiPriority w:val="99"/>
    <w:semiHidden/>
    <w:rsid w:val="00FB5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01188">
      <w:bodyDiv w:val="1"/>
      <w:marLeft w:val="0"/>
      <w:marRight w:val="0"/>
      <w:marTop w:val="0"/>
      <w:marBottom w:val="0"/>
      <w:divBdr>
        <w:top w:val="none" w:sz="0" w:space="0" w:color="auto"/>
        <w:left w:val="none" w:sz="0" w:space="0" w:color="auto"/>
        <w:bottom w:val="none" w:sz="0" w:space="0" w:color="auto"/>
        <w:right w:val="none" w:sz="0" w:space="0" w:color="auto"/>
      </w:divBdr>
    </w:div>
    <w:div w:id="489752254">
      <w:bodyDiv w:val="1"/>
      <w:marLeft w:val="0"/>
      <w:marRight w:val="0"/>
      <w:marTop w:val="0"/>
      <w:marBottom w:val="0"/>
      <w:divBdr>
        <w:top w:val="none" w:sz="0" w:space="0" w:color="auto"/>
        <w:left w:val="none" w:sz="0" w:space="0" w:color="auto"/>
        <w:bottom w:val="none" w:sz="0" w:space="0" w:color="auto"/>
        <w:right w:val="none" w:sz="0" w:space="0" w:color="auto"/>
      </w:divBdr>
    </w:div>
    <w:div w:id="493766315">
      <w:bodyDiv w:val="1"/>
      <w:marLeft w:val="0"/>
      <w:marRight w:val="0"/>
      <w:marTop w:val="0"/>
      <w:marBottom w:val="0"/>
      <w:divBdr>
        <w:top w:val="none" w:sz="0" w:space="0" w:color="auto"/>
        <w:left w:val="none" w:sz="0" w:space="0" w:color="auto"/>
        <w:bottom w:val="none" w:sz="0" w:space="0" w:color="auto"/>
        <w:right w:val="none" w:sz="0" w:space="0" w:color="auto"/>
      </w:divBdr>
    </w:div>
    <w:div w:id="569190233">
      <w:bodyDiv w:val="1"/>
      <w:marLeft w:val="0"/>
      <w:marRight w:val="0"/>
      <w:marTop w:val="0"/>
      <w:marBottom w:val="0"/>
      <w:divBdr>
        <w:top w:val="none" w:sz="0" w:space="0" w:color="auto"/>
        <w:left w:val="none" w:sz="0" w:space="0" w:color="auto"/>
        <w:bottom w:val="none" w:sz="0" w:space="0" w:color="auto"/>
        <w:right w:val="none" w:sz="0" w:space="0" w:color="auto"/>
      </w:divBdr>
    </w:div>
    <w:div w:id="761801566">
      <w:bodyDiv w:val="1"/>
      <w:marLeft w:val="0"/>
      <w:marRight w:val="0"/>
      <w:marTop w:val="0"/>
      <w:marBottom w:val="0"/>
      <w:divBdr>
        <w:top w:val="none" w:sz="0" w:space="0" w:color="auto"/>
        <w:left w:val="none" w:sz="0" w:space="0" w:color="auto"/>
        <w:bottom w:val="none" w:sz="0" w:space="0" w:color="auto"/>
        <w:right w:val="none" w:sz="0" w:space="0" w:color="auto"/>
      </w:divBdr>
    </w:div>
    <w:div w:id="1285888144">
      <w:bodyDiv w:val="1"/>
      <w:marLeft w:val="0"/>
      <w:marRight w:val="0"/>
      <w:marTop w:val="0"/>
      <w:marBottom w:val="0"/>
      <w:divBdr>
        <w:top w:val="none" w:sz="0" w:space="0" w:color="auto"/>
        <w:left w:val="none" w:sz="0" w:space="0" w:color="auto"/>
        <w:bottom w:val="none" w:sz="0" w:space="0" w:color="auto"/>
        <w:right w:val="none" w:sz="0" w:space="0" w:color="auto"/>
      </w:divBdr>
    </w:div>
    <w:div w:id="1521506459">
      <w:bodyDiv w:val="1"/>
      <w:marLeft w:val="0"/>
      <w:marRight w:val="0"/>
      <w:marTop w:val="0"/>
      <w:marBottom w:val="0"/>
      <w:divBdr>
        <w:top w:val="none" w:sz="0" w:space="0" w:color="auto"/>
        <w:left w:val="none" w:sz="0" w:space="0" w:color="auto"/>
        <w:bottom w:val="none" w:sz="0" w:space="0" w:color="auto"/>
        <w:right w:val="none" w:sz="0" w:space="0" w:color="auto"/>
      </w:divBdr>
    </w:div>
    <w:div w:id="1754549941">
      <w:bodyDiv w:val="1"/>
      <w:marLeft w:val="0"/>
      <w:marRight w:val="0"/>
      <w:marTop w:val="0"/>
      <w:marBottom w:val="0"/>
      <w:divBdr>
        <w:top w:val="none" w:sz="0" w:space="0" w:color="auto"/>
        <w:left w:val="none" w:sz="0" w:space="0" w:color="auto"/>
        <w:bottom w:val="none" w:sz="0" w:space="0" w:color="auto"/>
        <w:right w:val="none" w:sz="0" w:space="0" w:color="auto"/>
      </w:divBdr>
    </w:div>
    <w:div w:id="1875724766">
      <w:bodyDiv w:val="1"/>
      <w:marLeft w:val="0"/>
      <w:marRight w:val="0"/>
      <w:marTop w:val="0"/>
      <w:marBottom w:val="0"/>
      <w:divBdr>
        <w:top w:val="none" w:sz="0" w:space="0" w:color="auto"/>
        <w:left w:val="none" w:sz="0" w:space="0" w:color="auto"/>
        <w:bottom w:val="none" w:sz="0" w:space="0" w:color="auto"/>
        <w:right w:val="none" w:sz="0" w:space="0" w:color="auto"/>
      </w:divBdr>
    </w:div>
    <w:div w:id="1987396370">
      <w:bodyDiv w:val="1"/>
      <w:marLeft w:val="0"/>
      <w:marRight w:val="0"/>
      <w:marTop w:val="0"/>
      <w:marBottom w:val="0"/>
      <w:divBdr>
        <w:top w:val="none" w:sz="0" w:space="0" w:color="auto"/>
        <w:left w:val="none" w:sz="0" w:space="0" w:color="auto"/>
        <w:bottom w:val="none" w:sz="0" w:space="0" w:color="auto"/>
        <w:right w:val="none" w:sz="0" w:space="0" w:color="auto"/>
      </w:divBdr>
    </w:div>
    <w:div w:id="2127386542">
      <w:bodyDiv w:val="1"/>
      <w:marLeft w:val="0"/>
      <w:marRight w:val="0"/>
      <w:marTop w:val="0"/>
      <w:marBottom w:val="0"/>
      <w:divBdr>
        <w:top w:val="none" w:sz="0" w:space="0" w:color="auto"/>
        <w:left w:val="none" w:sz="0" w:space="0" w:color="auto"/>
        <w:bottom w:val="none" w:sz="0" w:space="0" w:color="auto"/>
        <w:right w:val="none" w:sz="0" w:space="0" w:color="auto"/>
      </w:divBdr>
    </w:div>
    <w:div w:id="214573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dlc.cz/profile_display_336.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u@trbousany.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telefax.dot</Template>
  <TotalTime>0</TotalTime>
  <Pages>13</Pages>
  <Words>5460</Words>
  <Characters>32343</Characters>
  <Application>Microsoft Office Word</Application>
  <DocSecurity>8</DocSecurity>
  <Lines>269</Lines>
  <Paragraphs>75</Paragraphs>
  <ScaleCrop>false</ScaleCrop>
  <HeadingPairs>
    <vt:vector size="2" baseType="variant">
      <vt:variant>
        <vt:lpstr>Název</vt:lpstr>
      </vt:variant>
      <vt:variant>
        <vt:i4>1</vt:i4>
      </vt:variant>
    </vt:vector>
  </HeadingPairs>
  <TitlesOfParts>
    <vt:vector size="1" baseType="lpstr">
      <vt:lpstr>SMLOUVA O DÍLO – návrh</vt:lpstr>
    </vt:vector>
  </TitlesOfParts>
  <Company/>
  <LinksUpToDate>false</LinksUpToDate>
  <CharactersWithSpaces>37728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návrh</dc:title>
  <dc:subject>Smlouva o dílo</dc:subject>
  <dc:creator>Mgr. Alena Ševčíková</dc:creator>
  <cp:keywords/>
  <cp:lastModifiedBy>Mgr. Alena Ševčíková</cp:lastModifiedBy>
  <cp:revision>3</cp:revision>
  <cp:lastPrinted>2014-03-17T11:14:00Z</cp:lastPrinted>
  <dcterms:created xsi:type="dcterms:W3CDTF">2025-09-04T08:51:00Z</dcterms:created>
  <dcterms:modified xsi:type="dcterms:W3CDTF">2025-09-04T08:52:00Z</dcterms:modified>
</cp:coreProperties>
</file>