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CD412F" w14:textId="39E61EBE" w:rsidR="00454F65" w:rsidRPr="00770175" w:rsidRDefault="008E394F">
      <w:pPr>
        <w:keepNext/>
        <w:jc w:val="center"/>
        <w:outlineLvl w:val="0"/>
        <w:rPr>
          <w:rFonts w:eastAsia="Times New Roman"/>
          <w:b/>
          <w:bCs/>
          <w:kern w:val="3"/>
          <w:sz w:val="30"/>
          <w:szCs w:val="30"/>
          <w:lang w:eastAsia="cs-CZ"/>
        </w:rPr>
      </w:pPr>
      <w:r w:rsidRPr="00770175">
        <w:rPr>
          <w:rFonts w:eastAsia="Times New Roman"/>
          <w:b/>
          <w:bCs/>
          <w:kern w:val="3"/>
          <w:sz w:val="30"/>
          <w:szCs w:val="30"/>
          <w:lang w:eastAsia="cs-CZ"/>
        </w:rPr>
        <w:t xml:space="preserve">Smlouva o </w:t>
      </w:r>
      <w:proofErr w:type="gramStart"/>
      <w:r w:rsidRPr="00770175">
        <w:rPr>
          <w:rFonts w:eastAsia="Times New Roman"/>
          <w:b/>
          <w:bCs/>
          <w:kern w:val="3"/>
          <w:sz w:val="30"/>
          <w:szCs w:val="30"/>
          <w:lang w:eastAsia="cs-CZ"/>
        </w:rPr>
        <w:t xml:space="preserve">dílo - </w:t>
      </w:r>
      <w:r w:rsidRPr="00770175">
        <w:rPr>
          <w:rFonts w:eastAsia="Times New Roman"/>
          <w:b/>
          <w:bCs/>
          <w:kern w:val="3"/>
          <w:sz w:val="30"/>
          <w:szCs w:val="30"/>
          <w:highlight w:val="green"/>
          <w:lang w:eastAsia="cs-CZ"/>
        </w:rPr>
        <w:t>NÁVRH</w:t>
      </w:r>
      <w:proofErr w:type="gramEnd"/>
    </w:p>
    <w:p w14:paraId="184AB1DF" w14:textId="77777777" w:rsidR="00454F65" w:rsidRPr="00770175" w:rsidRDefault="00000000">
      <w:pPr>
        <w:jc w:val="center"/>
        <w:rPr>
          <w:rFonts w:eastAsia="Times New Roman"/>
          <w:sz w:val="22"/>
          <w:szCs w:val="22"/>
          <w:lang w:eastAsia="cs-CZ"/>
        </w:rPr>
      </w:pPr>
      <w:r w:rsidRPr="00770175">
        <w:rPr>
          <w:rFonts w:eastAsia="Times New Roman"/>
          <w:sz w:val="22"/>
          <w:szCs w:val="22"/>
          <w:lang w:eastAsia="cs-CZ"/>
        </w:rPr>
        <w:t>na realizaci veřejné zakázky s názvem:</w:t>
      </w:r>
    </w:p>
    <w:p w14:paraId="04966CFD" w14:textId="2E5CAD3C" w:rsidR="00454F65" w:rsidRPr="00770175" w:rsidRDefault="00000000" w:rsidP="00CE3186">
      <w:pPr>
        <w:jc w:val="center"/>
        <w:rPr>
          <w:rFonts w:eastAsia="Times New Roman"/>
          <w:b/>
          <w:sz w:val="30"/>
          <w:szCs w:val="30"/>
          <w:lang w:eastAsia="cs-CZ"/>
        </w:rPr>
      </w:pPr>
      <w:r w:rsidRPr="00770175">
        <w:rPr>
          <w:rFonts w:eastAsia="Times New Roman"/>
          <w:b/>
          <w:sz w:val="30"/>
          <w:szCs w:val="30"/>
          <w:lang w:eastAsia="cs-CZ"/>
        </w:rPr>
        <w:t>„</w:t>
      </w:r>
      <w:r w:rsidR="00386A81" w:rsidRPr="00421A09">
        <w:rPr>
          <w:rFonts w:eastAsia="Times New Roman"/>
          <w:b/>
          <w:sz w:val="30"/>
          <w:szCs w:val="30"/>
          <w:lang w:eastAsia="cs-CZ"/>
        </w:rPr>
        <w:t xml:space="preserve">Vybudování dětské skupiny </w:t>
      </w:r>
      <w:r w:rsidR="00386A81">
        <w:rPr>
          <w:rFonts w:eastAsia="Times New Roman"/>
          <w:b/>
          <w:sz w:val="30"/>
          <w:szCs w:val="30"/>
          <w:lang w:eastAsia="cs-CZ"/>
        </w:rPr>
        <w:br/>
      </w:r>
      <w:r w:rsidR="00386A81" w:rsidRPr="00421A09">
        <w:rPr>
          <w:rFonts w:eastAsia="Times New Roman"/>
          <w:b/>
          <w:sz w:val="30"/>
          <w:szCs w:val="30"/>
          <w:lang w:eastAsia="cs-CZ"/>
        </w:rPr>
        <w:t xml:space="preserve">v místní části </w:t>
      </w:r>
      <w:proofErr w:type="spellStart"/>
      <w:r w:rsidR="00386A81" w:rsidRPr="00421A09">
        <w:rPr>
          <w:rFonts w:eastAsia="Times New Roman"/>
          <w:b/>
          <w:sz w:val="30"/>
          <w:szCs w:val="30"/>
          <w:lang w:eastAsia="cs-CZ"/>
        </w:rPr>
        <w:t>Hroznětice</w:t>
      </w:r>
      <w:proofErr w:type="spellEnd"/>
      <w:r w:rsidRPr="00770175">
        <w:rPr>
          <w:rFonts w:eastAsia="Times New Roman"/>
          <w:b/>
          <w:sz w:val="30"/>
          <w:szCs w:val="30"/>
          <w:lang w:eastAsia="cs-CZ"/>
        </w:rPr>
        <w:t>“</w:t>
      </w:r>
    </w:p>
    <w:p w14:paraId="19DFE980" w14:textId="77777777" w:rsidR="00454F65" w:rsidRPr="00770175" w:rsidRDefault="00454F65">
      <w:pPr>
        <w:keepNext/>
        <w:jc w:val="center"/>
        <w:outlineLvl w:val="0"/>
        <w:rPr>
          <w:rFonts w:eastAsia="Times New Roman"/>
          <w:bCs/>
          <w:kern w:val="3"/>
          <w:sz w:val="22"/>
          <w:szCs w:val="22"/>
          <w:lang w:eastAsia="cs-CZ"/>
        </w:rPr>
      </w:pPr>
    </w:p>
    <w:p w14:paraId="3E0D80D5" w14:textId="77777777" w:rsidR="00454F65" w:rsidRPr="00770175" w:rsidRDefault="00000000">
      <w:pPr>
        <w:keepNext/>
        <w:jc w:val="center"/>
        <w:outlineLvl w:val="0"/>
        <w:rPr>
          <w:rFonts w:eastAsia="Times New Roman"/>
          <w:b/>
          <w:bCs/>
          <w:kern w:val="3"/>
          <w:sz w:val="22"/>
          <w:szCs w:val="22"/>
          <w:lang w:eastAsia="cs-CZ"/>
        </w:rPr>
      </w:pPr>
      <w:r w:rsidRPr="00770175">
        <w:rPr>
          <w:rFonts w:eastAsia="Times New Roman"/>
          <w:b/>
          <w:bCs/>
          <w:kern w:val="3"/>
          <w:sz w:val="22"/>
          <w:szCs w:val="22"/>
          <w:lang w:eastAsia="cs-CZ"/>
        </w:rPr>
        <w:t>I. Smluvní strany</w:t>
      </w:r>
    </w:p>
    <w:p w14:paraId="6A131AFD" w14:textId="77777777" w:rsidR="00386A81" w:rsidRPr="00165FC8" w:rsidRDefault="00386A81" w:rsidP="00386A81">
      <w:pPr>
        <w:rPr>
          <w:rFonts w:eastAsia="Times New Roman"/>
          <w:b/>
          <w:sz w:val="22"/>
          <w:szCs w:val="22"/>
          <w:lang w:eastAsia="cs-CZ"/>
        </w:rPr>
      </w:pPr>
      <w:r w:rsidRPr="00421A09">
        <w:rPr>
          <w:rFonts w:eastAsia="Times New Roman"/>
          <w:b/>
          <w:sz w:val="22"/>
          <w:szCs w:val="22"/>
          <w:lang w:eastAsia="cs-CZ"/>
        </w:rPr>
        <w:t>Obec Hořice</w:t>
      </w:r>
    </w:p>
    <w:p w14:paraId="79FF5A89" w14:textId="77777777" w:rsidR="00386A81" w:rsidRPr="00165FC8" w:rsidRDefault="00386A81" w:rsidP="00386A81">
      <w:pPr>
        <w:spacing w:after="0"/>
        <w:rPr>
          <w:rFonts w:eastAsia="Times New Roman"/>
          <w:sz w:val="22"/>
          <w:szCs w:val="22"/>
          <w:lang w:eastAsia="cs-CZ"/>
        </w:rPr>
      </w:pPr>
      <w:r w:rsidRPr="00165FC8">
        <w:rPr>
          <w:rFonts w:eastAsia="Times New Roman"/>
          <w:sz w:val="22"/>
          <w:szCs w:val="22"/>
          <w:lang w:eastAsia="cs-CZ"/>
        </w:rPr>
        <w:t>se sídlem:</w:t>
      </w:r>
      <w:r w:rsidRPr="00165FC8">
        <w:rPr>
          <w:rFonts w:eastAsia="Times New Roman"/>
          <w:sz w:val="22"/>
          <w:szCs w:val="22"/>
          <w:lang w:eastAsia="cs-CZ"/>
        </w:rPr>
        <w:tab/>
        <w:t xml:space="preserve"> </w:t>
      </w:r>
      <w:r w:rsidRPr="00165FC8">
        <w:rPr>
          <w:rFonts w:eastAsia="Times New Roman"/>
          <w:sz w:val="22"/>
          <w:szCs w:val="22"/>
          <w:lang w:eastAsia="cs-CZ"/>
        </w:rPr>
        <w:tab/>
      </w:r>
      <w:r w:rsidRPr="00165FC8">
        <w:rPr>
          <w:rFonts w:eastAsia="Times New Roman"/>
          <w:sz w:val="22"/>
          <w:szCs w:val="22"/>
          <w:lang w:eastAsia="cs-CZ"/>
        </w:rPr>
        <w:tab/>
      </w:r>
      <w:r w:rsidRPr="00165FC8">
        <w:rPr>
          <w:rFonts w:eastAsia="Times New Roman"/>
          <w:sz w:val="22"/>
          <w:szCs w:val="22"/>
          <w:lang w:eastAsia="cs-CZ"/>
        </w:rPr>
        <w:tab/>
      </w:r>
      <w:r w:rsidRPr="00165FC8">
        <w:rPr>
          <w:rFonts w:eastAsia="Times New Roman"/>
          <w:sz w:val="22"/>
          <w:szCs w:val="22"/>
          <w:lang w:eastAsia="cs-CZ"/>
        </w:rPr>
        <w:tab/>
      </w:r>
      <w:r w:rsidRPr="00421A09">
        <w:rPr>
          <w:rFonts w:eastAsia="Times New Roman"/>
          <w:sz w:val="22"/>
          <w:szCs w:val="22"/>
          <w:lang w:eastAsia="cs-CZ"/>
        </w:rPr>
        <w:t>Hořice 47, 396 01 Humpolec</w:t>
      </w:r>
    </w:p>
    <w:p w14:paraId="544138EC" w14:textId="77777777" w:rsidR="00386A81" w:rsidRPr="00165FC8" w:rsidRDefault="00386A81" w:rsidP="00386A81">
      <w:pPr>
        <w:spacing w:after="0"/>
        <w:rPr>
          <w:rFonts w:eastAsia="Times New Roman"/>
          <w:sz w:val="22"/>
          <w:szCs w:val="22"/>
          <w:lang w:eastAsia="cs-CZ"/>
        </w:rPr>
      </w:pPr>
      <w:r w:rsidRPr="00165FC8">
        <w:rPr>
          <w:rFonts w:eastAsia="Times New Roman"/>
          <w:sz w:val="22"/>
          <w:szCs w:val="22"/>
          <w:lang w:eastAsia="cs-CZ"/>
        </w:rPr>
        <w:t xml:space="preserve">IČ: </w:t>
      </w:r>
      <w:r w:rsidRPr="00165FC8">
        <w:rPr>
          <w:rFonts w:eastAsia="Times New Roman"/>
          <w:sz w:val="22"/>
          <w:szCs w:val="22"/>
          <w:lang w:eastAsia="cs-CZ"/>
        </w:rPr>
        <w:tab/>
      </w:r>
      <w:r w:rsidRPr="00165FC8">
        <w:rPr>
          <w:rFonts w:eastAsia="Times New Roman"/>
          <w:sz w:val="22"/>
          <w:szCs w:val="22"/>
          <w:lang w:eastAsia="cs-CZ"/>
        </w:rPr>
        <w:tab/>
      </w:r>
      <w:r w:rsidRPr="00165FC8">
        <w:rPr>
          <w:rFonts w:eastAsia="Times New Roman"/>
          <w:sz w:val="22"/>
          <w:szCs w:val="22"/>
          <w:lang w:eastAsia="cs-CZ"/>
        </w:rPr>
        <w:tab/>
      </w:r>
      <w:r w:rsidRPr="00165FC8">
        <w:rPr>
          <w:rFonts w:eastAsia="Times New Roman"/>
          <w:sz w:val="22"/>
          <w:szCs w:val="22"/>
          <w:lang w:eastAsia="cs-CZ"/>
        </w:rPr>
        <w:tab/>
      </w:r>
      <w:r w:rsidRPr="00165FC8">
        <w:rPr>
          <w:rFonts w:eastAsia="Times New Roman"/>
          <w:sz w:val="22"/>
          <w:szCs w:val="22"/>
          <w:lang w:eastAsia="cs-CZ"/>
        </w:rPr>
        <w:tab/>
      </w:r>
      <w:r w:rsidRPr="00165FC8">
        <w:rPr>
          <w:rFonts w:eastAsia="Times New Roman"/>
          <w:sz w:val="22"/>
          <w:szCs w:val="22"/>
          <w:lang w:eastAsia="cs-CZ"/>
        </w:rPr>
        <w:tab/>
      </w:r>
      <w:r w:rsidRPr="00421A09">
        <w:rPr>
          <w:rFonts w:eastAsia="Times New Roman"/>
          <w:sz w:val="22"/>
          <w:szCs w:val="22"/>
          <w:lang w:eastAsia="cs-CZ"/>
        </w:rPr>
        <w:t>00248223</w:t>
      </w:r>
    </w:p>
    <w:p w14:paraId="65319903" w14:textId="77777777" w:rsidR="00386A81" w:rsidRPr="00165FC8" w:rsidRDefault="00386A81" w:rsidP="00386A81">
      <w:pPr>
        <w:spacing w:after="0"/>
      </w:pPr>
      <w:r w:rsidRPr="00165FC8">
        <w:rPr>
          <w:rFonts w:eastAsia="Times New Roman"/>
          <w:sz w:val="22"/>
          <w:szCs w:val="22"/>
          <w:lang w:eastAsia="cs-CZ"/>
        </w:rPr>
        <w:t>bankovní spojení:</w:t>
      </w:r>
      <w:r w:rsidRPr="00165FC8">
        <w:rPr>
          <w:rFonts w:eastAsia="Times New Roman"/>
          <w:sz w:val="22"/>
          <w:szCs w:val="22"/>
          <w:lang w:eastAsia="cs-CZ"/>
        </w:rPr>
        <w:tab/>
      </w:r>
      <w:r w:rsidRPr="00165FC8">
        <w:rPr>
          <w:rFonts w:eastAsia="Times New Roman"/>
          <w:sz w:val="22"/>
          <w:szCs w:val="22"/>
          <w:lang w:eastAsia="cs-CZ"/>
        </w:rPr>
        <w:tab/>
      </w:r>
      <w:r w:rsidRPr="00165FC8">
        <w:rPr>
          <w:rFonts w:eastAsia="Times New Roman"/>
          <w:sz w:val="22"/>
          <w:szCs w:val="22"/>
          <w:lang w:eastAsia="cs-CZ"/>
        </w:rPr>
        <w:tab/>
      </w:r>
      <w:r w:rsidRPr="00165FC8">
        <w:rPr>
          <w:rFonts w:eastAsia="Times New Roman"/>
          <w:sz w:val="22"/>
          <w:szCs w:val="22"/>
          <w:lang w:eastAsia="cs-CZ"/>
        </w:rPr>
        <w:tab/>
      </w:r>
      <w:r w:rsidRPr="00165FC8">
        <w:rPr>
          <w:rFonts w:eastAsia="Times New Roman"/>
          <w:sz w:val="22"/>
          <w:szCs w:val="22"/>
          <w:shd w:val="clear" w:color="auto" w:fill="00FF00"/>
          <w:lang w:eastAsia="cs-CZ"/>
        </w:rPr>
        <w:t>(doplní Zadavatel před podpisem)</w:t>
      </w:r>
    </w:p>
    <w:p w14:paraId="3AC7FBC8" w14:textId="77777777" w:rsidR="00386A81" w:rsidRPr="00165FC8" w:rsidRDefault="00386A81" w:rsidP="00386A81">
      <w:pPr>
        <w:spacing w:after="0"/>
      </w:pPr>
      <w:r w:rsidRPr="00165FC8">
        <w:rPr>
          <w:rFonts w:eastAsia="Times New Roman"/>
          <w:sz w:val="22"/>
          <w:szCs w:val="22"/>
          <w:lang w:eastAsia="cs-CZ"/>
        </w:rPr>
        <w:t>číslo účtu:</w:t>
      </w:r>
      <w:r w:rsidRPr="00165FC8">
        <w:rPr>
          <w:rFonts w:eastAsia="Times New Roman"/>
          <w:sz w:val="22"/>
          <w:szCs w:val="22"/>
          <w:lang w:eastAsia="cs-CZ"/>
        </w:rPr>
        <w:tab/>
      </w:r>
      <w:r w:rsidRPr="00165FC8">
        <w:rPr>
          <w:rFonts w:eastAsia="Times New Roman"/>
          <w:sz w:val="22"/>
          <w:szCs w:val="22"/>
          <w:lang w:eastAsia="cs-CZ"/>
        </w:rPr>
        <w:tab/>
      </w:r>
      <w:r w:rsidRPr="00165FC8">
        <w:rPr>
          <w:rFonts w:eastAsia="Times New Roman"/>
          <w:sz w:val="22"/>
          <w:szCs w:val="22"/>
          <w:lang w:eastAsia="cs-CZ"/>
        </w:rPr>
        <w:tab/>
      </w:r>
      <w:r w:rsidRPr="00165FC8">
        <w:rPr>
          <w:rFonts w:eastAsia="Times New Roman"/>
          <w:sz w:val="22"/>
          <w:szCs w:val="22"/>
          <w:lang w:eastAsia="cs-CZ"/>
        </w:rPr>
        <w:tab/>
      </w:r>
      <w:r w:rsidRPr="00165FC8">
        <w:rPr>
          <w:rFonts w:eastAsia="Times New Roman"/>
          <w:sz w:val="22"/>
          <w:szCs w:val="22"/>
          <w:lang w:eastAsia="cs-CZ"/>
        </w:rPr>
        <w:tab/>
      </w:r>
      <w:r w:rsidRPr="00165FC8">
        <w:rPr>
          <w:rFonts w:eastAsia="Times New Roman"/>
          <w:sz w:val="22"/>
          <w:szCs w:val="22"/>
          <w:shd w:val="clear" w:color="auto" w:fill="00FF00"/>
          <w:lang w:eastAsia="cs-CZ"/>
        </w:rPr>
        <w:t>(doplní Zadavatel před podpisem)</w:t>
      </w:r>
    </w:p>
    <w:p w14:paraId="2512EC84" w14:textId="77777777" w:rsidR="00386A81" w:rsidRPr="00165FC8" w:rsidRDefault="00386A81" w:rsidP="00386A81">
      <w:pPr>
        <w:spacing w:after="0"/>
      </w:pPr>
      <w:r w:rsidRPr="00165FC8">
        <w:rPr>
          <w:rFonts w:eastAsia="Times New Roman"/>
          <w:sz w:val="22"/>
          <w:szCs w:val="22"/>
          <w:lang w:eastAsia="cs-CZ"/>
        </w:rPr>
        <w:t>zastoupen:</w:t>
      </w:r>
      <w:r w:rsidRPr="00165FC8">
        <w:rPr>
          <w:rFonts w:eastAsia="Times New Roman"/>
          <w:sz w:val="22"/>
          <w:szCs w:val="22"/>
          <w:lang w:eastAsia="cs-CZ"/>
        </w:rPr>
        <w:tab/>
      </w:r>
      <w:r w:rsidRPr="00165FC8">
        <w:rPr>
          <w:rFonts w:eastAsia="Times New Roman"/>
          <w:sz w:val="22"/>
          <w:szCs w:val="22"/>
          <w:lang w:eastAsia="cs-CZ"/>
        </w:rPr>
        <w:tab/>
      </w:r>
      <w:r w:rsidRPr="00165FC8">
        <w:rPr>
          <w:rFonts w:eastAsia="Times New Roman"/>
          <w:sz w:val="22"/>
          <w:szCs w:val="22"/>
          <w:lang w:eastAsia="cs-CZ"/>
        </w:rPr>
        <w:tab/>
      </w:r>
      <w:r w:rsidRPr="00165FC8">
        <w:rPr>
          <w:rFonts w:eastAsia="Times New Roman"/>
          <w:sz w:val="22"/>
          <w:szCs w:val="22"/>
          <w:lang w:eastAsia="cs-CZ"/>
        </w:rPr>
        <w:tab/>
      </w:r>
      <w:r w:rsidRPr="00165FC8">
        <w:rPr>
          <w:rFonts w:eastAsia="Times New Roman"/>
          <w:sz w:val="22"/>
          <w:szCs w:val="22"/>
          <w:lang w:eastAsia="cs-CZ"/>
        </w:rPr>
        <w:tab/>
      </w:r>
      <w:r w:rsidRPr="00421A09">
        <w:rPr>
          <w:rFonts w:eastAsia="Times New Roman"/>
          <w:sz w:val="22"/>
          <w:szCs w:val="22"/>
          <w:lang w:eastAsia="cs-CZ"/>
        </w:rPr>
        <w:t xml:space="preserve">Alena </w:t>
      </w:r>
      <w:proofErr w:type="spellStart"/>
      <w:r w:rsidRPr="00421A09">
        <w:rPr>
          <w:rFonts w:eastAsia="Times New Roman"/>
          <w:sz w:val="22"/>
          <w:szCs w:val="22"/>
          <w:lang w:eastAsia="cs-CZ"/>
        </w:rPr>
        <w:t>Přívratská</w:t>
      </w:r>
      <w:proofErr w:type="spellEnd"/>
      <w:r w:rsidRPr="00421A09">
        <w:rPr>
          <w:rFonts w:eastAsia="Times New Roman"/>
          <w:sz w:val="22"/>
          <w:szCs w:val="22"/>
          <w:lang w:eastAsia="cs-CZ"/>
        </w:rPr>
        <w:t>, starostka obce</w:t>
      </w:r>
    </w:p>
    <w:p w14:paraId="62085B05" w14:textId="77777777" w:rsidR="00386A81" w:rsidRPr="00165FC8" w:rsidRDefault="00386A81" w:rsidP="00386A81">
      <w:r w:rsidRPr="00165FC8">
        <w:rPr>
          <w:rFonts w:eastAsia="Times New Roman"/>
          <w:sz w:val="22"/>
          <w:szCs w:val="22"/>
          <w:lang w:eastAsia="cs-CZ"/>
        </w:rPr>
        <w:t xml:space="preserve">vedením díla a jejím převzetím je pověřen: </w:t>
      </w:r>
      <w:r w:rsidRPr="00165FC8">
        <w:rPr>
          <w:rFonts w:eastAsia="Times New Roman"/>
          <w:sz w:val="22"/>
          <w:szCs w:val="22"/>
          <w:lang w:eastAsia="cs-CZ"/>
        </w:rPr>
        <w:tab/>
      </w:r>
      <w:r w:rsidRPr="00165FC8">
        <w:rPr>
          <w:rFonts w:eastAsia="Times New Roman"/>
          <w:sz w:val="22"/>
          <w:szCs w:val="22"/>
          <w:shd w:val="clear" w:color="auto" w:fill="00FF00"/>
          <w:lang w:eastAsia="cs-CZ"/>
        </w:rPr>
        <w:t>(doplní Zadavatel před podpisem)</w:t>
      </w:r>
      <w:r w:rsidRPr="00165FC8">
        <w:t xml:space="preserve"> </w:t>
      </w:r>
    </w:p>
    <w:p w14:paraId="7598AB33" w14:textId="77777777" w:rsidR="00386A81" w:rsidRPr="00165FC8" w:rsidRDefault="00386A81" w:rsidP="00386A81">
      <w:pPr>
        <w:rPr>
          <w:rFonts w:eastAsia="Times New Roman"/>
          <w:sz w:val="22"/>
          <w:szCs w:val="22"/>
          <w:lang w:eastAsia="cs-CZ"/>
        </w:rPr>
      </w:pPr>
      <w:r w:rsidRPr="00165FC8">
        <w:rPr>
          <w:rFonts w:eastAsia="Times New Roman"/>
          <w:sz w:val="22"/>
          <w:szCs w:val="22"/>
          <w:lang w:eastAsia="cs-CZ"/>
        </w:rPr>
        <w:t>(dále jen „objednatel)</w:t>
      </w:r>
    </w:p>
    <w:p w14:paraId="38B42DC3" w14:textId="77777777" w:rsidR="00454F65" w:rsidRPr="00770175" w:rsidRDefault="00454F65">
      <w:pPr>
        <w:rPr>
          <w:rFonts w:eastAsia="Times New Roman"/>
          <w:sz w:val="22"/>
          <w:szCs w:val="22"/>
          <w:lang w:eastAsia="cs-CZ"/>
        </w:rPr>
      </w:pPr>
    </w:p>
    <w:p w14:paraId="734C72DF" w14:textId="77777777" w:rsidR="00454F65" w:rsidRPr="00770175" w:rsidRDefault="00000000">
      <w:pPr>
        <w:rPr>
          <w:rFonts w:eastAsia="Times New Roman"/>
          <w:sz w:val="22"/>
          <w:szCs w:val="22"/>
          <w:lang w:eastAsia="cs-CZ"/>
        </w:rPr>
      </w:pPr>
      <w:r w:rsidRPr="00770175">
        <w:rPr>
          <w:rFonts w:eastAsia="Times New Roman"/>
          <w:sz w:val="22"/>
          <w:szCs w:val="22"/>
          <w:lang w:eastAsia="cs-CZ"/>
        </w:rPr>
        <w:t>a</w:t>
      </w:r>
    </w:p>
    <w:p w14:paraId="56DFB777" w14:textId="77777777" w:rsidR="00454F65" w:rsidRPr="00770175" w:rsidRDefault="00454F65">
      <w:pPr>
        <w:rPr>
          <w:rFonts w:eastAsia="Times New Roman"/>
          <w:sz w:val="22"/>
          <w:szCs w:val="22"/>
          <w:lang w:eastAsia="cs-CZ"/>
        </w:rPr>
      </w:pPr>
    </w:p>
    <w:p w14:paraId="5F8E4425" w14:textId="77777777" w:rsidR="00454F65" w:rsidRPr="00770175" w:rsidRDefault="00000000">
      <w:r w:rsidRPr="00770175">
        <w:rPr>
          <w:rFonts w:eastAsia="Times New Roman"/>
          <w:b/>
          <w:sz w:val="22"/>
          <w:szCs w:val="22"/>
          <w:shd w:val="clear" w:color="auto" w:fill="FFFF00"/>
          <w:lang w:eastAsia="cs-CZ"/>
        </w:rPr>
        <w:t>(doplní dodavatel)</w:t>
      </w:r>
    </w:p>
    <w:p w14:paraId="6FD91934" w14:textId="77777777" w:rsidR="00454F65" w:rsidRPr="00770175" w:rsidRDefault="00000000">
      <w:pPr>
        <w:spacing w:after="0"/>
      </w:pPr>
      <w:r w:rsidRPr="00770175">
        <w:rPr>
          <w:rFonts w:eastAsia="Times New Roman"/>
          <w:sz w:val="22"/>
          <w:szCs w:val="22"/>
          <w:lang w:eastAsia="cs-CZ"/>
        </w:rPr>
        <w:t xml:space="preserve">se sídlem: </w:t>
      </w:r>
      <w:r w:rsidRPr="00770175">
        <w:rPr>
          <w:rFonts w:eastAsia="Times New Roman"/>
          <w:sz w:val="22"/>
          <w:szCs w:val="22"/>
          <w:lang w:eastAsia="cs-CZ"/>
        </w:rPr>
        <w:tab/>
      </w:r>
      <w:r w:rsidRPr="00770175">
        <w:rPr>
          <w:rFonts w:eastAsia="Times New Roman"/>
          <w:sz w:val="22"/>
          <w:szCs w:val="22"/>
          <w:lang w:eastAsia="cs-CZ"/>
        </w:rPr>
        <w:tab/>
      </w:r>
      <w:r w:rsidRPr="00770175">
        <w:rPr>
          <w:rFonts w:eastAsia="Times New Roman"/>
          <w:sz w:val="22"/>
          <w:szCs w:val="22"/>
          <w:lang w:eastAsia="cs-CZ"/>
        </w:rPr>
        <w:tab/>
      </w:r>
      <w:r w:rsidRPr="00770175">
        <w:rPr>
          <w:rFonts w:eastAsia="Times New Roman"/>
          <w:sz w:val="22"/>
          <w:szCs w:val="22"/>
          <w:lang w:eastAsia="cs-CZ"/>
        </w:rPr>
        <w:tab/>
      </w:r>
      <w:r w:rsidRPr="00770175">
        <w:rPr>
          <w:rFonts w:eastAsia="Times New Roman"/>
          <w:sz w:val="22"/>
          <w:szCs w:val="22"/>
          <w:lang w:eastAsia="cs-CZ"/>
        </w:rPr>
        <w:tab/>
      </w:r>
      <w:r w:rsidRPr="00770175">
        <w:rPr>
          <w:rFonts w:eastAsia="Times New Roman"/>
          <w:sz w:val="22"/>
          <w:szCs w:val="22"/>
          <w:shd w:val="clear" w:color="auto" w:fill="FFFF00"/>
          <w:lang w:eastAsia="cs-CZ"/>
        </w:rPr>
        <w:t>(doplní dodavatel)</w:t>
      </w:r>
      <w:r w:rsidRPr="00770175">
        <w:rPr>
          <w:rFonts w:eastAsia="Times New Roman"/>
          <w:sz w:val="22"/>
          <w:szCs w:val="22"/>
          <w:lang w:eastAsia="cs-CZ"/>
        </w:rPr>
        <w:tab/>
        <w:t xml:space="preserve"> </w:t>
      </w:r>
    </w:p>
    <w:p w14:paraId="76A8D0F4" w14:textId="77777777" w:rsidR="00454F65" w:rsidRPr="00770175" w:rsidRDefault="00000000">
      <w:pPr>
        <w:spacing w:after="0"/>
      </w:pPr>
      <w:r w:rsidRPr="00770175">
        <w:rPr>
          <w:rFonts w:eastAsia="Times New Roman"/>
          <w:sz w:val="22"/>
          <w:szCs w:val="22"/>
          <w:lang w:eastAsia="cs-CZ"/>
        </w:rPr>
        <w:t xml:space="preserve">IČ: </w:t>
      </w:r>
      <w:r w:rsidRPr="00770175">
        <w:rPr>
          <w:rFonts w:eastAsia="Times New Roman"/>
          <w:sz w:val="22"/>
          <w:szCs w:val="22"/>
          <w:lang w:eastAsia="cs-CZ"/>
        </w:rPr>
        <w:tab/>
      </w:r>
      <w:r w:rsidRPr="00770175">
        <w:rPr>
          <w:rFonts w:eastAsia="Times New Roman"/>
          <w:sz w:val="22"/>
          <w:szCs w:val="22"/>
          <w:lang w:eastAsia="cs-CZ"/>
        </w:rPr>
        <w:tab/>
      </w:r>
      <w:r w:rsidRPr="00770175">
        <w:rPr>
          <w:rFonts w:eastAsia="Times New Roman"/>
          <w:sz w:val="22"/>
          <w:szCs w:val="22"/>
          <w:lang w:eastAsia="cs-CZ"/>
        </w:rPr>
        <w:tab/>
      </w:r>
      <w:r w:rsidRPr="00770175">
        <w:rPr>
          <w:rFonts w:eastAsia="Times New Roman"/>
          <w:sz w:val="22"/>
          <w:szCs w:val="22"/>
          <w:lang w:eastAsia="cs-CZ"/>
        </w:rPr>
        <w:tab/>
      </w:r>
      <w:r w:rsidRPr="00770175">
        <w:rPr>
          <w:rFonts w:eastAsia="Times New Roman"/>
          <w:sz w:val="22"/>
          <w:szCs w:val="22"/>
          <w:lang w:eastAsia="cs-CZ"/>
        </w:rPr>
        <w:tab/>
      </w:r>
      <w:r w:rsidRPr="00770175">
        <w:rPr>
          <w:rFonts w:eastAsia="Times New Roman"/>
          <w:sz w:val="22"/>
          <w:szCs w:val="22"/>
          <w:lang w:eastAsia="cs-CZ"/>
        </w:rPr>
        <w:tab/>
      </w:r>
      <w:r w:rsidRPr="00770175">
        <w:rPr>
          <w:rFonts w:eastAsia="Times New Roman"/>
          <w:sz w:val="22"/>
          <w:szCs w:val="22"/>
          <w:shd w:val="clear" w:color="auto" w:fill="FFFF00"/>
          <w:lang w:eastAsia="cs-CZ"/>
        </w:rPr>
        <w:t>(doplní dodavatel)</w:t>
      </w:r>
    </w:p>
    <w:p w14:paraId="45652497" w14:textId="77777777" w:rsidR="00454F65" w:rsidRPr="00770175" w:rsidRDefault="00000000">
      <w:pPr>
        <w:spacing w:after="0"/>
      </w:pPr>
      <w:r w:rsidRPr="00770175">
        <w:rPr>
          <w:rFonts w:eastAsia="Times New Roman"/>
          <w:sz w:val="22"/>
          <w:szCs w:val="22"/>
          <w:lang w:eastAsia="cs-CZ"/>
        </w:rPr>
        <w:t xml:space="preserve">DIČ: </w:t>
      </w:r>
      <w:r w:rsidRPr="00770175">
        <w:rPr>
          <w:rFonts w:eastAsia="Times New Roman"/>
          <w:sz w:val="22"/>
          <w:szCs w:val="22"/>
          <w:lang w:eastAsia="cs-CZ"/>
        </w:rPr>
        <w:tab/>
      </w:r>
      <w:r w:rsidRPr="00770175">
        <w:rPr>
          <w:rFonts w:eastAsia="Times New Roman"/>
          <w:sz w:val="22"/>
          <w:szCs w:val="22"/>
          <w:lang w:eastAsia="cs-CZ"/>
        </w:rPr>
        <w:tab/>
      </w:r>
      <w:r w:rsidRPr="00770175">
        <w:rPr>
          <w:rFonts w:eastAsia="Times New Roman"/>
          <w:sz w:val="22"/>
          <w:szCs w:val="22"/>
          <w:lang w:eastAsia="cs-CZ"/>
        </w:rPr>
        <w:tab/>
      </w:r>
      <w:r w:rsidRPr="00770175">
        <w:rPr>
          <w:rFonts w:eastAsia="Times New Roman"/>
          <w:sz w:val="22"/>
          <w:szCs w:val="22"/>
          <w:lang w:eastAsia="cs-CZ"/>
        </w:rPr>
        <w:tab/>
      </w:r>
      <w:r w:rsidRPr="00770175">
        <w:rPr>
          <w:rFonts w:eastAsia="Times New Roman"/>
          <w:sz w:val="22"/>
          <w:szCs w:val="22"/>
          <w:lang w:eastAsia="cs-CZ"/>
        </w:rPr>
        <w:tab/>
      </w:r>
      <w:r w:rsidRPr="00770175">
        <w:rPr>
          <w:rFonts w:eastAsia="Times New Roman"/>
          <w:sz w:val="22"/>
          <w:szCs w:val="22"/>
          <w:lang w:eastAsia="cs-CZ"/>
        </w:rPr>
        <w:tab/>
      </w:r>
      <w:r w:rsidRPr="00770175">
        <w:rPr>
          <w:rFonts w:eastAsia="Times New Roman"/>
          <w:sz w:val="22"/>
          <w:szCs w:val="22"/>
          <w:shd w:val="clear" w:color="auto" w:fill="FFFF00"/>
          <w:lang w:eastAsia="cs-CZ"/>
        </w:rPr>
        <w:t>(doplní dodavatel)</w:t>
      </w:r>
    </w:p>
    <w:p w14:paraId="543989C0" w14:textId="77777777" w:rsidR="00454F65" w:rsidRPr="00770175" w:rsidRDefault="00000000">
      <w:pPr>
        <w:spacing w:after="0"/>
        <w:ind w:left="1701" w:hanging="1701"/>
      </w:pPr>
      <w:r w:rsidRPr="00770175">
        <w:rPr>
          <w:rFonts w:eastAsia="Times New Roman"/>
          <w:sz w:val="22"/>
          <w:szCs w:val="22"/>
          <w:lang w:eastAsia="cs-CZ"/>
        </w:rPr>
        <w:t xml:space="preserve">zapsána v obchodním rejstříku: </w:t>
      </w:r>
      <w:r w:rsidRPr="00770175">
        <w:rPr>
          <w:rFonts w:eastAsia="Times New Roman"/>
          <w:sz w:val="22"/>
          <w:szCs w:val="22"/>
          <w:lang w:eastAsia="cs-CZ"/>
        </w:rPr>
        <w:tab/>
      </w:r>
      <w:r w:rsidRPr="00770175">
        <w:rPr>
          <w:rFonts w:eastAsia="Times New Roman"/>
          <w:sz w:val="22"/>
          <w:szCs w:val="22"/>
          <w:lang w:eastAsia="cs-CZ"/>
        </w:rPr>
        <w:tab/>
      </w:r>
      <w:r w:rsidRPr="00770175">
        <w:rPr>
          <w:rFonts w:eastAsia="Times New Roman"/>
          <w:sz w:val="22"/>
          <w:szCs w:val="22"/>
          <w:shd w:val="clear" w:color="auto" w:fill="FFFF00"/>
          <w:lang w:eastAsia="cs-CZ"/>
        </w:rPr>
        <w:t>(doplní dodavatel)</w:t>
      </w:r>
    </w:p>
    <w:p w14:paraId="3E665CDF" w14:textId="77777777" w:rsidR="00454F65" w:rsidRPr="00770175" w:rsidRDefault="00000000">
      <w:pPr>
        <w:spacing w:after="0"/>
      </w:pPr>
      <w:r w:rsidRPr="00770175">
        <w:rPr>
          <w:rFonts w:eastAsia="Times New Roman"/>
          <w:sz w:val="22"/>
          <w:szCs w:val="22"/>
          <w:lang w:eastAsia="cs-CZ"/>
        </w:rPr>
        <w:t>bankovní spojení:</w:t>
      </w:r>
      <w:r w:rsidRPr="00770175">
        <w:rPr>
          <w:rFonts w:eastAsia="Times New Roman"/>
          <w:sz w:val="22"/>
          <w:szCs w:val="22"/>
          <w:lang w:eastAsia="cs-CZ"/>
        </w:rPr>
        <w:tab/>
      </w:r>
      <w:r w:rsidRPr="00770175">
        <w:rPr>
          <w:rFonts w:eastAsia="Times New Roman"/>
          <w:sz w:val="22"/>
          <w:szCs w:val="22"/>
          <w:lang w:eastAsia="cs-CZ"/>
        </w:rPr>
        <w:tab/>
      </w:r>
      <w:r w:rsidRPr="00770175">
        <w:rPr>
          <w:rFonts w:eastAsia="Times New Roman"/>
          <w:sz w:val="22"/>
          <w:szCs w:val="22"/>
          <w:lang w:eastAsia="cs-CZ"/>
        </w:rPr>
        <w:tab/>
      </w:r>
      <w:r w:rsidRPr="00770175">
        <w:rPr>
          <w:rFonts w:eastAsia="Times New Roman"/>
          <w:sz w:val="22"/>
          <w:szCs w:val="22"/>
          <w:lang w:eastAsia="cs-CZ"/>
        </w:rPr>
        <w:tab/>
      </w:r>
      <w:r w:rsidRPr="00770175">
        <w:rPr>
          <w:rFonts w:eastAsia="Times New Roman"/>
          <w:sz w:val="22"/>
          <w:szCs w:val="22"/>
          <w:shd w:val="clear" w:color="auto" w:fill="FFFF00"/>
          <w:lang w:eastAsia="cs-CZ"/>
        </w:rPr>
        <w:t>(doplní dodavatel)</w:t>
      </w:r>
    </w:p>
    <w:p w14:paraId="7805B3D8" w14:textId="77777777" w:rsidR="00454F65" w:rsidRPr="00770175" w:rsidRDefault="00000000">
      <w:pPr>
        <w:spacing w:after="0"/>
      </w:pPr>
      <w:r w:rsidRPr="00770175">
        <w:rPr>
          <w:rFonts w:eastAsia="Times New Roman"/>
          <w:sz w:val="22"/>
          <w:szCs w:val="22"/>
          <w:lang w:eastAsia="cs-CZ"/>
        </w:rPr>
        <w:t xml:space="preserve">číslo účtu: </w:t>
      </w:r>
      <w:r w:rsidRPr="00770175">
        <w:rPr>
          <w:rFonts w:eastAsia="Times New Roman"/>
          <w:sz w:val="22"/>
          <w:szCs w:val="22"/>
          <w:lang w:eastAsia="cs-CZ"/>
        </w:rPr>
        <w:tab/>
      </w:r>
      <w:r w:rsidRPr="00770175">
        <w:rPr>
          <w:rFonts w:eastAsia="Times New Roman"/>
          <w:sz w:val="22"/>
          <w:szCs w:val="22"/>
          <w:lang w:eastAsia="cs-CZ"/>
        </w:rPr>
        <w:tab/>
      </w:r>
      <w:r w:rsidRPr="00770175">
        <w:rPr>
          <w:rFonts w:eastAsia="Times New Roman"/>
          <w:sz w:val="22"/>
          <w:szCs w:val="22"/>
          <w:lang w:eastAsia="cs-CZ"/>
        </w:rPr>
        <w:tab/>
      </w:r>
      <w:r w:rsidRPr="00770175">
        <w:rPr>
          <w:rFonts w:eastAsia="Times New Roman"/>
          <w:sz w:val="22"/>
          <w:szCs w:val="22"/>
          <w:lang w:eastAsia="cs-CZ"/>
        </w:rPr>
        <w:tab/>
      </w:r>
      <w:r w:rsidRPr="00770175">
        <w:rPr>
          <w:rFonts w:eastAsia="Times New Roman"/>
          <w:sz w:val="22"/>
          <w:szCs w:val="22"/>
          <w:lang w:eastAsia="cs-CZ"/>
        </w:rPr>
        <w:tab/>
      </w:r>
      <w:r w:rsidRPr="00770175">
        <w:rPr>
          <w:rFonts w:eastAsia="Times New Roman"/>
          <w:sz w:val="22"/>
          <w:szCs w:val="22"/>
          <w:shd w:val="clear" w:color="auto" w:fill="FFFF00"/>
          <w:lang w:eastAsia="cs-CZ"/>
        </w:rPr>
        <w:t>(doplní dodavatel)</w:t>
      </w:r>
    </w:p>
    <w:p w14:paraId="0DD167B3" w14:textId="77777777" w:rsidR="00454F65" w:rsidRPr="00770175" w:rsidRDefault="00000000">
      <w:r w:rsidRPr="00770175">
        <w:rPr>
          <w:rFonts w:eastAsia="Times New Roman"/>
          <w:sz w:val="22"/>
          <w:szCs w:val="22"/>
          <w:lang w:eastAsia="cs-CZ"/>
        </w:rPr>
        <w:t>zastoupen jednatelem:</w:t>
      </w:r>
      <w:r w:rsidRPr="00770175">
        <w:rPr>
          <w:rFonts w:eastAsia="Times New Roman"/>
          <w:sz w:val="22"/>
          <w:szCs w:val="22"/>
          <w:lang w:eastAsia="cs-CZ"/>
        </w:rPr>
        <w:tab/>
      </w:r>
      <w:r w:rsidRPr="00770175">
        <w:rPr>
          <w:rFonts w:eastAsia="Times New Roman"/>
          <w:sz w:val="22"/>
          <w:szCs w:val="22"/>
          <w:lang w:eastAsia="cs-CZ"/>
        </w:rPr>
        <w:tab/>
      </w:r>
      <w:r w:rsidRPr="00770175">
        <w:rPr>
          <w:rFonts w:eastAsia="Times New Roman"/>
          <w:sz w:val="22"/>
          <w:szCs w:val="22"/>
          <w:lang w:eastAsia="cs-CZ"/>
        </w:rPr>
        <w:tab/>
      </w:r>
      <w:r w:rsidRPr="00770175">
        <w:rPr>
          <w:rFonts w:eastAsia="Times New Roman"/>
          <w:sz w:val="22"/>
          <w:szCs w:val="22"/>
          <w:shd w:val="clear" w:color="auto" w:fill="FFFF00"/>
          <w:lang w:eastAsia="cs-CZ"/>
        </w:rPr>
        <w:t>(doplní dodavatel)</w:t>
      </w:r>
    </w:p>
    <w:p w14:paraId="3583E5D1" w14:textId="77777777" w:rsidR="00454F65" w:rsidRPr="00770175" w:rsidRDefault="00000000">
      <w:r w:rsidRPr="00770175">
        <w:rPr>
          <w:rFonts w:eastAsia="Times New Roman"/>
          <w:sz w:val="22"/>
          <w:szCs w:val="22"/>
          <w:lang w:eastAsia="cs-CZ"/>
        </w:rPr>
        <w:t>vedením díla je pověřen:</w:t>
      </w:r>
      <w:r w:rsidRPr="00770175">
        <w:rPr>
          <w:rFonts w:eastAsia="Times New Roman"/>
          <w:sz w:val="22"/>
          <w:szCs w:val="22"/>
          <w:lang w:eastAsia="cs-CZ"/>
        </w:rPr>
        <w:tab/>
      </w:r>
      <w:r w:rsidRPr="00770175">
        <w:rPr>
          <w:rFonts w:eastAsia="Times New Roman"/>
          <w:sz w:val="22"/>
          <w:szCs w:val="22"/>
          <w:lang w:eastAsia="cs-CZ"/>
        </w:rPr>
        <w:tab/>
      </w:r>
      <w:r w:rsidRPr="00770175">
        <w:rPr>
          <w:rFonts w:eastAsia="Times New Roman"/>
          <w:sz w:val="22"/>
          <w:szCs w:val="22"/>
          <w:lang w:eastAsia="cs-CZ"/>
        </w:rPr>
        <w:tab/>
      </w:r>
      <w:r w:rsidRPr="00770175">
        <w:rPr>
          <w:rFonts w:eastAsia="Times New Roman"/>
          <w:sz w:val="22"/>
          <w:szCs w:val="22"/>
          <w:shd w:val="clear" w:color="auto" w:fill="FFFF00"/>
          <w:lang w:eastAsia="cs-CZ"/>
        </w:rPr>
        <w:t>(doplní dodavatel)</w:t>
      </w:r>
    </w:p>
    <w:p w14:paraId="201447B6" w14:textId="77777777" w:rsidR="00454F65" w:rsidRPr="00770175" w:rsidRDefault="00000000">
      <w:pPr>
        <w:rPr>
          <w:rFonts w:eastAsia="Times New Roman"/>
          <w:sz w:val="22"/>
          <w:szCs w:val="22"/>
          <w:lang w:eastAsia="cs-CZ"/>
        </w:rPr>
      </w:pPr>
      <w:r w:rsidRPr="00770175">
        <w:rPr>
          <w:rFonts w:eastAsia="Times New Roman"/>
          <w:sz w:val="22"/>
          <w:szCs w:val="22"/>
          <w:lang w:eastAsia="cs-CZ"/>
        </w:rPr>
        <w:t>(dále jen „zhotovitel“)</w:t>
      </w:r>
    </w:p>
    <w:p w14:paraId="450FE137" w14:textId="77777777" w:rsidR="00454F65" w:rsidRPr="00770175" w:rsidRDefault="00454F65">
      <w:pPr>
        <w:rPr>
          <w:rFonts w:eastAsia="Times New Roman"/>
          <w:sz w:val="22"/>
          <w:szCs w:val="22"/>
          <w:lang w:eastAsia="cs-CZ"/>
        </w:rPr>
      </w:pPr>
    </w:p>
    <w:p w14:paraId="37ACA66F" w14:textId="77777777" w:rsidR="008E394F" w:rsidRPr="00770175" w:rsidRDefault="00000000" w:rsidP="008E394F">
      <w:pPr>
        <w:jc w:val="both"/>
        <w:rPr>
          <w:rFonts w:eastAsia="Times New Roman"/>
          <w:sz w:val="22"/>
          <w:szCs w:val="22"/>
          <w:lang w:eastAsia="cs-CZ"/>
        </w:rPr>
      </w:pPr>
      <w:r w:rsidRPr="00770175">
        <w:rPr>
          <w:rFonts w:eastAsia="Times New Roman"/>
          <w:sz w:val="22"/>
          <w:szCs w:val="22"/>
          <w:lang w:eastAsia="cs-CZ"/>
        </w:rPr>
        <w:t xml:space="preserve">uzavírají dle ustanovení </w:t>
      </w:r>
      <w:r w:rsidR="008E394F" w:rsidRPr="00770175">
        <w:rPr>
          <w:rFonts w:eastAsia="Times New Roman"/>
          <w:sz w:val="22"/>
          <w:szCs w:val="22"/>
          <w:lang w:eastAsia="cs-CZ"/>
        </w:rPr>
        <w:t xml:space="preserve">§ 2586 </w:t>
      </w:r>
      <w:r w:rsidRPr="00770175">
        <w:rPr>
          <w:rFonts w:eastAsia="Times New Roman"/>
          <w:sz w:val="22"/>
          <w:szCs w:val="22"/>
          <w:lang w:eastAsia="cs-CZ"/>
        </w:rPr>
        <w:t xml:space="preserve">a násl. zákona č. 89/2012 Sb., občanský zákoník, (dále jen „občanský zákoník“) </w:t>
      </w:r>
      <w:r w:rsidR="008E394F" w:rsidRPr="00770175">
        <w:rPr>
          <w:rFonts w:eastAsia="Times New Roman"/>
          <w:sz w:val="22"/>
          <w:szCs w:val="22"/>
          <w:lang w:eastAsia="cs-CZ"/>
        </w:rPr>
        <w:t xml:space="preserve">tuto </w:t>
      </w:r>
      <w:r w:rsidRPr="00770175">
        <w:rPr>
          <w:rFonts w:eastAsia="Times New Roman"/>
          <w:sz w:val="22"/>
          <w:szCs w:val="22"/>
          <w:lang w:eastAsia="cs-CZ"/>
        </w:rPr>
        <w:t>smlouvu o dílo</w:t>
      </w:r>
      <w:r w:rsidR="008E394F" w:rsidRPr="00770175">
        <w:rPr>
          <w:rFonts w:eastAsia="Times New Roman"/>
          <w:sz w:val="22"/>
          <w:szCs w:val="22"/>
          <w:lang w:eastAsia="cs-CZ"/>
        </w:rPr>
        <w:t xml:space="preserve"> (dále jen „smlouva“). </w:t>
      </w:r>
    </w:p>
    <w:p w14:paraId="007AB4D1" w14:textId="77777777" w:rsidR="008E394F" w:rsidRPr="00770175" w:rsidRDefault="008E394F" w:rsidP="008E394F">
      <w:pPr>
        <w:jc w:val="both"/>
        <w:rPr>
          <w:rFonts w:eastAsia="Times New Roman"/>
          <w:sz w:val="22"/>
          <w:szCs w:val="22"/>
          <w:lang w:eastAsia="cs-CZ"/>
        </w:rPr>
      </w:pPr>
    </w:p>
    <w:p w14:paraId="3AF3CA80" w14:textId="7C22DA9C" w:rsidR="008E394F" w:rsidRPr="00770175" w:rsidRDefault="008E394F" w:rsidP="008E394F">
      <w:pPr>
        <w:keepNext/>
        <w:jc w:val="center"/>
        <w:outlineLvl w:val="0"/>
        <w:rPr>
          <w:rFonts w:eastAsia="Times New Roman"/>
          <w:b/>
          <w:bCs/>
          <w:kern w:val="3"/>
          <w:sz w:val="22"/>
          <w:szCs w:val="22"/>
          <w:lang w:eastAsia="cs-CZ"/>
        </w:rPr>
      </w:pPr>
      <w:r w:rsidRPr="00770175">
        <w:rPr>
          <w:rFonts w:eastAsia="Times New Roman"/>
          <w:b/>
          <w:bCs/>
          <w:kern w:val="3"/>
          <w:sz w:val="22"/>
          <w:szCs w:val="22"/>
          <w:lang w:eastAsia="cs-CZ"/>
        </w:rPr>
        <w:t>II. Úvodní ustanovení a pojmy</w:t>
      </w:r>
    </w:p>
    <w:p w14:paraId="10614847" w14:textId="3AD9B5AB" w:rsidR="008E394F" w:rsidRPr="00770175" w:rsidRDefault="008E394F" w:rsidP="008E394F">
      <w:pPr>
        <w:jc w:val="both"/>
        <w:rPr>
          <w:rFonts w:eastAsia="Times New Roman"/>
          <w:sz w:val="22"/>
          <w:szCs w:val="22"/>
          <w:lang w:eastAsia="cs-CZ"/>
        </w:rPr>
      </w:pPr>
      <w:r w:rsidRPr="00770175">
        <w:rPr>
          <w:rFonts w:eastAsia="Times New Roman"/>
          <w:sz w:val="22"/>
          <w:szCs w:val="22"/>
          <w:lang w:eastAsia="cs-CZ"/>
        </w:rPr>
        <w:t>Tato smlouva vychází a je plně v souladu se zadávacími podmínkami, zadávací dokumentací a nabídkou vybraného dodavatele v zadávacím řízení vedeném v režimu zákona č.134/2016 Sb., o zadávání veřejných zakázek (dále jen „zákon“) k plnění předmětu této veřejné zakázky s názvem: „</w:t>
      </w:r>
      <w:r w:rsidR="00386A81" w:rsidRPr="00386A81">
        <w:rPr>
          <w:rFonts w:eastAsia="Times New Roman"/>
          <w:b/>
          <w:bCs/>
          <w:sz w:val="22"/>
          <w:szCs w:val="22"/>
          <w:lang w:eastAsia="cs-CZ"/>
        </w:rPr>
        <w:t xml:space="preserve">Vybudování dětské skupiny v místní části </w:t>
      </w:r>
      <w:proofErr w:type="spellStart"/>
      <w:r w:rsidR="00386A81" w:rsidRPr="00386A81">
        <w:rPr>
          <w:rFonts w:eastAsia="Times New Roman"/>
          <w:b/>
          <w:bCs/>
          <w:sz w:val="22"/>
          <w:szCs w:val="22"/>
          <w:lang w:eastAsia="cs-CZ"/>
        </w:rPr>
        <w:t>Hroznětice</w:t>
      </w:r>
      <w:proofErr w:type="spellEnd"/>
      <w:r w:rsidRPr="00770175">
        <w:rPr>
          <w:rFonts w:eastAsia="Times New Roman"/>
          <w:sz w:val="22"/>
          <w:szCs w:val="22"/>
          <w:lang w:eastAsia="cs-CZ"/>
        </w:rPr>
        <w:t xml:space="preserve">“, jež předcházelo uzavření této smlouvy (dále jen „zadávací řízení“). </w:t>
      </w:r>
    </w:p>
    <w:p w14:paraId="0C46DF34" w14:textId="77777777" w:rsidR="008E394F" w:rsidRPr="00770175" w:rsidRDefault="008E394F" w:rsidP="008E394F">
      <w:pPr>
        <w:jc w:val="both"/>
        <w:rPr>
          <w:rFonts w:eastAsia="Times New Roman"/>
          <w:sz w:val="22"/>
          <w:szCs w:val="22"/>
          <w:lang w:eastAsia="cs-CZ"/>
        </w:rPr>
      </w:pPr>
    </w:p>
    <w:p w14:paraId="42E3E204" w14:textId="77777777" w:rsidR="00770175" w:rsidRPr="00770175" w:rsidRDefault="00770175" w:rsidP="008E394F">
      <w:pPr>
        <w:jc w:val="both"/>
        <w:rPr>
          <w:rFonts w:eastAsia="Times New Roman"/>
          <w:color w:val="FF0000"/>
          <w:sz w:val="22"/>
          <w:szCs w:val="22"/>
          <w:lang w:eastAsia="cs-CZ"/>
        </w:rPr>
      </w:pPr>
    </w:p>
    <w:p w14:paraId="5930F9C6" w14:textId="56032FAA" w:rsidR="008E394F" w:rsidRPr="00770175" w:rsidRDefault="008E394F" w:rsidP="008E394F">
      <w:pPr>
        <w:jc w:val="both"/>
        <w:rPr>
          <w:rFonts w:eastAsia="Times New Roman"/>
          <w:b/>
          <w:bCs/>
          <w:sz w:val="22"/>
          <w:szCs w:val="22"/>
          <w:lang w:eastAsia="cs-CZ"/>
        </w:rPr>
      </w:pPr>
      <w:r w:rsidRPr="00770175">
        <w:rPr>
          <w:rFonts w:eastAsia="Times New Roman"/>
          <w:b/>
          <w:bCs/>
          <w:sz w:val="22"/>
          <w:szCs w:val="22"/>
          <w:lang w:eastAsia="cs-CZ"/>
        </w:rPr>
        <w:t>Použité pojmy:</w:t>
      </w:r>
    </w:p>
    <w:p w14:paraId="4EEE7848" w14:textId="77777777" w:rsidR="008E394F" w:rsidRPr="00770175" w:rsidRDefault="008E394F" w:rsidP="008E394F">
      <w:pPr>
        <w:pStyle w:val="Odstavecseseznamem"/>
        <w:numPr>
          <w:ilvl w:val="0"/>
          <w:numId w:val="20"/>
        </w:numPr>
        <w:ind w:left="284" w:hanging="284"/>
        <w:contextualSpacing w:val="0"/>
        <w:jc w:val="both"/>
        <w:rPr>
          <w:rFonts w:eastAsia="Times New Roman"/>
          <w:sz w:val="22"/>
          <w:szCs w:val="22"/>
          <w:lang w:eastAsia="cs-CZ"/>
        </w:rPr>
      </w:pPr>
      <w:r w:rsidRPr="00770175">
        <w:rPr>
          <w:rFonts w:eastAsia="Times New Roman"/>
          <w:b/>
          <w:bCs/>
          <w:sz w:val="22"/>
          <w:szCs w:val="22"/>
          <w:lang w:eastAsia="cs-CZ"/>
        </w:rPr>
        <w:t>Zadavatel</w:t>
      </w:r>
      <w:r w:rsidRPr="00770175">
        <w:rPr>
          <w:rFonts w:eastAsia="Times New Roman"/>
          <w:sz w:val="22"/>
          <w:szCs w:val="22"/>
          <w:lang w:eastAsia="cs-CZ"/>
        </w:rPr>
        <w:t xml:space="preserve"> je ekvivalentním pojmem pro objednatele díla po uzavření této smlouvy. </w:t>
      </w:r>
    </w:p>
    <w:p w14:paraId="072B1C27" w14:textId="77777777" w:rsidR="008E394F" w:rsidRPr="00770175" w:rsidRDefault="008E394F" w:rsidP="008E394F">
      <w:pPr>
        <w:pStyle w:val="Odstavecseseznamem"/>
        <w:numPr>
          <w:ilvl w:val="0"/>
          <w:numId w:val="20"/>
        </w:numPr>
        <w:ind w:left="284" w:hanging="284"/>
        <w:contextualSpacing w:val="0"/>
        <w:jc w:val="both"/>
        <w:rPr>
          <w:rFonts w:eastAsia="Times New Roman"/>
          <w:sz w:val="22"/>
          <w:szCs w:val="22"/>
          <w:lang w:eastAsia="cs-CZ"/>
        </w:rPr>
      </w:pPr>
      <w:r w:rsidRPr="00770175">
        <w:rPr>
          <w:rFonts w:eastAsia="Times New Roman"/>
          <w:b/>
          <w:bCs/>
          <w:sz w:val="22"/>
          <w:szCs w:val="22"/>
          <w:lang w:eastAsia="cs-CZ"/>
        </w:rPr>
        <w:t>Vybraný dodavatel</w:t>
      </w:r>
      <w:r w:rsidRPr="00770175">
        <w:rPr>
          <w:rFonts w:eastAsia="Times New Roman"/>
          <w:sz w:val="22"/>
          <w:szCs w:val="22"/>
          <w:lang w:eastAsia="cs-CZ"/>
        </w:rPr>
        <w:t xml:space="preserve"> je ekvivalentním pojmem pro zhotovitele díla po uzavření této smlouvy. </w:t>
      </w:r>
    </w:p>
    <w:p w14:paraId="79861F13" w14:textId="70003157" w:rsidR="001A1A1E" w:rsidRPr="00770175" w:rsidRDefault="001A1A1E" w:rsidP="008E394F">
      <w:pPr>
        <w:pStyle w:val="Odstavecseseznamem"/>
        <w:numPr>
          <w:ilvl w:val="0"/>
          <w:numId w:val="20"/>
        </w:numPr>
        <w:ind w:left="284" w:hanging="284"/>
        <w:contextualSpacing w:val="0"/>
        <w:jc w:val="both"/>
        <w:rPr>
          <w:rFonts w:eastAsia="Times New Roman"/>
          <w:sz w:val="22"/>
          <w:szCs w:val="22"/>
          <w:lang w:eastAsia="cs-CZ"/>
        </w:rPr>
      </w:pPr>
      <w:r w:rsidRPr="00770175">
        <w:rPr>
          <w:rFonts w:eastAsia="Times New Roman"/>
          <w:b/>
          <w:bCs/>
          <w:sz w:val="22"/>
          <w:szCs w:val="22"/>
          <w:lang w:eastAsia="cs-CZ"/>
        </w:rPr>
        <w:t>TDI</w:t>
      </w:r>
      <w:r w:rsidRPr="00770175">
        <w:rPr>
          <w:rFonts w:eastAsia="Times New Roman"/>
          <w:sz w:val="22"/>
          <w:szCs w:val="22"/>
          <w:lang w:eastAsia="cs-CZ"/>
        </w:rPr>
        <w:t xml:space="preserve"> je zkratka pro technický dozor investora.</w:t>
      </w:r>
    </w:p>
    <w:p w14:paraId="0C816A2A" w14:textId="77777777" w:rsidR="008E394F" w:rsidRPr="00770175" w:rsidRDefault="008E394F" w:rsidP="008E394F">
      <w:pPr>
        <w:pStyle w:val="Odstavecseseznamem"/>
        <w:numPr>
          <w:ilvl w:val="0"/>
          <w:numId w:val="20"/>
        </w:numPr>
        <w:ind w:left="284" w:hanging="284"/>
        <w:contextualSpacing w:val="0"/>
        <w:jc w:val="both"/>
        <w:rPr>
          <w:rFonts w:eastAsia="Times New Roman"/>
          <w:sz w:val="22"/>
          <w:szCs w:val="22"/>
          <w:lang w:eastAsia="cs-CZ"/>
        </w:rPr>
      </w:pPr>
      <w:r w:rsidRPr="00770175">
        <w:rPr>
          <w:rFonts w:eastAsia="Times New Roman"/>
          <w:b/>
          <w:bCs/>
          <w:sz w:val="22"/>
          <w:szCs w:val="22"/>
          <w:lang w:eastAsia="cs-CZ"/>
        </w:rPr>
        <w:t>Položkovým rozpočtem</w:t>
      </w:r>
      <w:r w:rsidRPr="00770175">
        <w:rPr>
          <w:rFonts w:eastAsia="Times New Roman"/>
          <w:sz w:val="22"/>
          <w:szCs w:val="22"/>
          <w:lang w:eastAsia="cs-CZ"/>
        </w:rPr>
        <w:t xml:space="preserve"> je zhotovitelem oceněný soupis stavebních prací dodávek a služeb, v němž jsou zhotovitelem uvedeny jednotkové ceny u všech položek stavebních prací dodávek a služeb a jejich celkové ceny pro zadavatelem vymezené množství. </w:t>
      </w:r>
    </w:p>
    <w:p w14:paraId="5180F930" w14:textId="77777777" w:rsidR="00D93911" w:rsidRPr="00770175" w:rsidRDefault="008E394F" w:rsidP="008E394F">
      <w:pPr>
        <w:pStyle w:val="Odstavecseseznamem"/>
        <w:numPr>
          <w:ilvl w:val="0"/>
          <w:numId w:val="20"/>
        </w:numPr>
        <w:ind w:left="284" w:hanging="284"/>
        <w:contextualSpacing w:val="0"/>
        <w:jc w:val="both"/>
        <w:rPr>
          <w:rFonts w:eastAsia="Times New Roman"/>
          <w:sz w:val="22"/>
          <w:szCs w:val="22"/>
          <w:lang w:eastAsia="cs-CZ"/>
        </w:rPr>
      </w:pPr>
      <w:r w:rsidRPr="00770175">
        <w:rPr>
          <w:rFonts w:eastAsia="Times New Roman"/>
          <w:sz w:val="22"/>
          <w:szCs w:val="22"/>
          <w:lang w:eastAsia="cs-CZ"/>
        </w:rPr>
        <w:t>Příslušnou</w:t>
      </w:r>
      <w:r w:rsidRPr="00770175">
        <w:rPr>
          <w:rFonts w:eastAsia="Times New Roman"/>
          <w:b/>
          <w:bCs/>
          <w:sz w:val="22"/>
          <w:szCs w:val="22"/>
          <w:lang w:eastAsia="cs-CZ"/>
        </w:rPr>
        <w:t xml:space="preserve"> projektovou dokumentací</w:t>
      </w:r>
      <w:r w:rsidRPr="00770175">
        <w:rPr>
          <w:rFonts w:eastAsia="Times New Roman"/>
          <w:sz w:val="22"/>
          <w:szCs w:val="22"/>
          <w:lang w:eastAsia="cs-CZ"/>
        </w:rPr>
        <w:t xml:space="preserve"> je dokumentace zpracovaná v rozsahu stanoveném jiným právním předpisem (vyhláškou č. 169/2016 Sb.). </w:t>
      </w:r>
    </w:p>
    <w:p w14:paraId="6902CAFD" w14:textId="77777777" w:rsidR="00D93911" w:rsidRPr="00770175" w:rsidRDefault="008E394F" w:rsidP="008E394F">
      <w:pPr>
        <w:pStyle w:val="Odstavecseseznamem"/>
        <w:numPr>
          <w:ilvl w:val="0"/>
          <w:numId w:val="20"/>
        </w:numPr>
        <w:ind w:left="284" w:hanging="284"/>
        <w:contextualSpacing w:val="0"/>
        <w:jc w:val="both"/>
        <w:rPr>
          <w:rFonts w:eastAsia="Times New Roman"/>
          <w:sz w:val="22"/>
          <w:szCs w:val="22"/>
          <w:lang w:eastAsia="cs-CZ"/>
        </w:rPr>
      </w:pPr>
      <w:r w:rsidRPr="00770175">
        <w:rPr>
          <w:rFonts w:eastAsia="Times New Roman"/>
          <w:sz w:val="22"/>
          <w:szCs w:val="22"/>
          <w:lang w:eastAsia="cs-CZ"/>
        </w:rPr>
        <w:t xml:space="preserve">Pokud je dále použito termínu </w:t>
      </w:r>
      <w:r w:rsidRPr="00770175">
        <w:rPr>
          <w:rFonts w:eastAsia="Times New Roman"/>
          <w:b/>
          <w:bCs/>
          <w:sz w:val="22"/>
          <w:szCs w:val="22"/>
          <w:lang w:eastAsia="cs-CZ"/>
        </w:rPr>
        <w:t>zakázka či veřejná zakázka</w:t>
      </w:r>
      <w:r w:rsidRPr="00770175">
        <w:rPr>
          <w:rFonts w:eastAsia="Times New Roman"/>
          <w:sz w:val="22"/>
          <w:szCs w:val="22"/>
          <w:lang w:eastAsia="cs-CZ"/>
        </w:rPr>
        <w:t xml:space="preserve">, tento pojem je plně ekvivalentní pojmu dílo po uzavření této smlouvy. </w:t>
      </w:r>
    </w:p>
    <w:p w14:paraId="3F859569" w14:textId="77777777" w:rsidR="00D93911" w:rsidRPr="00770175" w:rsidRDefault="008E394F" w:rsidP="008E394F">
      <w:pPr>
        <w:pStyle w:val="Odstavecseseznamem"/>
        <w:numPr>
          <w:ilvl w:val="0"/>
          <w:numId w:val="20"/>
        </w:numPr>
        <w:ind w:left="284" w:hanging="284"/>
        <w:contextualSpacing w:val="0"/>
        <w:jc w:val="both"/>
        <w:rPr>
          <w:rFonts w:eastAsia="Times New Roman"/>
          <w:sz w:val="22"/>
          <w:szCs w:val="22"/>
          <w:lang w:eastAsia="cs-CZ"/>
        </w:rPr>
      </w:pPr>
      <w:r w:rsidRPr="00770175">
        <w:rPr>
          <w:rFonts w:eastAsia="Times New Roman"/>
          <w:b/>
          <w:bCs/>
          <w:sz w:val="22"/>
          <w:szCs w:val="22"/>
          <w:lang w:eastAsia="cs-CZ"/>
        </w:rPr>
        <w:t>Předmět plnění zakázky</w:t>
      </w:r>
      <w:r w:rsidRPr="00770175">
        <w:rPr>
          <w:rFonts w:eastAsia="Times New Roman"/>
          <w:sz w:val="22"/>
          <w:szCs w:val="22"/>
          <w:lang w:eastAsia="cs-CZ"/>
        </w:rPr>
        <w:t xml:space="preserve"> je totožný a plně odpovídá vymezení předmětu díla. </w:t>
      </w:r>
    </w:p>
    <w:p w14:paraId="5DB80628" w14:textId="77777777" w:rsidR="00D93911" w:rsidRPr="00770175" w:rsidRDefault="008E394F" w:rsidP="008E394F">
      <w:pPr>
        <w:pStyle w:val="Odstavecseseznamem"/>
        <w:numPr>
          <w:ilvl w:val="0"/>
          <w:numId w:val="20"/>
        </w:numPr>
        <w:ind w:left="284" w:hanging="284"/>
        <w:contextualSpacing w:val="0"/>
        <w:jc w:val="both"/>
        <w:rPr>
          <w:rFonts w:eastAsia="Times New Roman"/>
          <w:sz w:val="22"/>
          <w:szCs w:val="22"/>
          <w:lang w:eastAsia="cs-CZ"/>
        </w:rPr>
      </w:pPr>
      <w:r w:rsidRPr="00770175">
        <w:rPr>
          <w:rFonts w:eastAsia="Times New Roman"/>
          <w:b/>
          <w:bCs/>
          <w:sz w:val="22"/>
          <w:szCs w:val="22"/>
          <w:lang w:eastAsia="cs-CZ"/>
        </w:rPr>
        <w:t>Podmínky platné pro plnění zakázky</w:t>
      </w:r>
      <w:r w:rsidRPr="00770175">
        <w:rPr>
          <w:rFonts w:eastAsia="Times New Roman"/>
          <w:sz w:val="22"/>
          <w:szCs w:val="22"/>
          <w:lang w:eastAsia="cs-CZ"/>
        </w:rPr>
        <w:t xml:space="preserve"> jsou totožné a plně odpovídají podmínkám pro plnění předmětu díla. </w:t>
      </w:r>
    </w:p>
    <w:p w14:paraId="7293A323" w14:textId="02C1BE8E" w:rsidR="008E394F" w:rsidRPr="00770175" w:rsidRDefault="008E394F" w:rsidP="00D93911">
      <w:pPr>
        <w:jc w:val="both"/>
        <w:rPr>
          <w:rFonts w:eastAsia="Times New Roman"/>
          <w:sz w:val="22"/>
          <w:szCs w:val="22"/>
          <w:lang w:eastAsia="cs-CZ"/>
        </w:rPr>
      </w:pPr>
      <w:r w:rsidRPr="00770175">
        <w:rPr>
          <w:rFonts w:eastAsia="Times New Roman"/>
          <w:sz w:val="22"/>
          <w:szCs w:val="22"/>
          <w:lang w:eastAsia="cs-CZ"/>
        </w:rPr>
        <w:t>Součástí této smlouvy jsou veškeré závazky zhotovitele, které zhotovitel uvedl ve své nabídce jako součást kvalifikačních předpokladů, kritérií, standardů, podmínek, náležitostí, kvality či jiných okolností provádění prací a poskytování dodávek z jeho strany v rámci plnění této smlouvy.</w:t>
      </w:r>
    </w:p>
    <w:p w14:paraId="01B0A2A2" w14:textId="77777777" w:rsidR="008E394F" w:rsidRPr="00770175" w:rsidRDefault="008E394F" w:rsidP="00D93911">
      <w:pPr>
        <w:jc w:val="both"/>
        <w:rPr>
          <w:rFonts w:eastAsia="Times New Roman"/>
          <w:sz w:val="22"/>
          <w:szCs w:val="22"/>
          <w:lang w:eastAsia="cs-CZ"/>
        </w:rPr>
      </w:pPr>
    </w:p>
    <w:p w14:paraId="163A8007" w14:textId="77777777" w:rsidR="00454F65" w:rsidRPr="00770175" w:rsidRDefault="00000000" w:rsidP="00D93911">
      <w:pPr>
        <w:ind w:left="360" w:hanging="360"/>
        <w:jc w:val="center"/>
        <w:rPr>
          <w:rFonts w:eastAsia="Times New Roman"/>
          <w:b/>
          <w:sz w:val="22"/>
          <w:szCs w:val="22"/>
          <w:lang w:eastAsia="cs-CZ"/>
        </w:rPr>
      </w:pPr>
      <w:r w:rsidRPr="00770175">
        <w:rPr>
          <w:rFonts w:eastAsia="Times New Roman"/>
          <w:b/>
          <w:sz w:val="22"/>
          <w:szCs w:val="22"/>
          <w:lang w:eastAsia="cs-CZ"/>
        </w:rPr>
        <w:t>II</w:t>
      </w:r>
      <w:bookmarkStart w:id="0" w:name="_Toc520713847"/>
      <w:bookmarkStart w:id="1" w:name="_Toc520713984"/>
      <w:bookmarkStart w:id="2" w:name="_Ref520789303"/>
      <w:bookmarkStart w:id="3" w:name="_Ref520792366"/>
      <w:bookmarkStart w:id="4" w:name="_Toc521387044"/>
      <w:r w:rsidRPr="00770175">
        <w:rPr>
          <w:rFonts w:eastAsia="Times New Roman"/>
          <w:b/>
          <w:sz w:val="22"/>
          <w:szCs w:val="22"/>
          <w:lang w:eastAsia="cs-CZ"/>
        </w:rPr>
        <w:t>. Předmět smlouvy</w:t>
      </w:r>
      <w:bookmarkEnd w:id="0"/>
      <w:bookmarkEnd w:id="1"/>
      <w:bookmarkEnd w:id="2"/>
      <w:bookmarkEnd w:id="3"/>
      <w:bookmarkEnd w:id="4"/>
    </w:p>
    <w:p w14:paraId="3468F8A6" w14:textId="6011F465" w:rsidR="00D93911" w:rsidRPr="00770175" w:rsidRDefault="00000000" w:rsidP="00D93911">
      <w:pPr>
        <w:pStyle w:val="Odstavecseseznamem"/>
        <w:numPr>
          <w:ilvl w:val="0"/>
          <w:numId w:val="21"/>
        </w:numPr>
        <w:ind w:left="567" w:hanging="567"/>
        <w:contextualSpacing w:val="0"/>
        <w:jc w:val="both"/>
      </w:pPr>
      <w:r w:rsidRPr="00770175">
        <w:rPr>
          <w:rFonts w:eastAsia="Times New Roman"/>
          <w:sz w:val="22"/>
          <w:szCs w:val="22"/>
          <w:lang w:eastAsia="cs-CZ"/>
        </w:rPr>
        <w:t xml:space="preserve">Předmětem smlouvy je provedení </w:t>
      </w:r>
      <w:r w:rsidRPr="00770175">
        <w:rPr>
          <w:rFonts w:eastAsia="Times New Roman"/>
          <w:b/>
          <w:bCs/>
          <w:sz w:val="22"/>
          <w:szCs w:val="22"/>
          <w:lang w:eastAsia="cs-CZ"/>
        </w:rPr>
        <w:t>stavebních prací</w:t>
      </w:r>
      <w:r w:rsidRPr="00770175">
        <w:rPr>
          <w:rFonts w:eastAsia="Times New Roman"/>
          <w:sz w:val="22"/>
          <w:szCs w:val="22"/>
          <w:lang w:eastAsia="cs-CZ"/>
        </w:rPr>
        <w:t xml:space="preserve"> tak, jak je popsáno v této smlouvě, zejména v projektové dokumentaci, která odpovídá předané dokumentaci, označené jako </w:t>
      </w:r>
      <w:r w:rsidR="00095687" w:rsidRPr="00770175">
        <w:rPr>
          <w:rFonts w:eastAsia="Times New Roman"/>
          <w:b/>
          <w:bCs/>
          <w:sz w:val="22"/>
          <w:szCs w:val="22"/>
          <w:lang w:eastAsia="cs-CZ"/>
        </w:rPr>
        <w:t>p</w:t>
      </w:r>
      <w:r w:rsidRPr="00770175">
        <w:rPr>
          <w:rFonts w:eastAsia="Times New Roman"/>
          <w:b/>
          <w:bCs/>
          <w:sz w:val="22"/>
          <w:szCs w:val="22"/>
          <w:lang w:eastAsia="cs-CZ"/>
        </w:rPr>
        <w:t xml:space="preserve">říloha č. </w:t>
      </w:r>
      <w:r w:rsidR="008E394F" w:rsidRPr="00770175">
        <w:rPr>
          <w:rFonts w:eastAsia="Times New Roman"/>
          <w:b/>
          <w:bCs/>
          <w:sz w:val="22"/>
          <w:szCs w:val="22"/>
          <w:lang w:eastAsia="cs-CZ"/>
        </w:rPr>
        <w:t>5</w:t>
      </w:r>
      <w:r w:rsidR="00386A81">
        <w:rPr>
          <w:rFonts w:eastAsia="Times New Roman"/>
          <w:b/>
          <w:bCs/>
          <w:sz w:val="22"/>
          <w:szCs w:val="22"/>
          <w:lang w:eastAsia="cs-CZ"/>
        </w:rPr>
        <w:t xml:space="preserve"> </w:t>
      </w:r>
      <w:r w:rsidRPr="00770175">
        <w:rPr>
          <w:rFonts w:eastAsia="Times New Roman"/>
          <w:b/>
          <w:bCs/>
          <w:sz w:val="22"/>
          <w:szCs w:val="22"/>
          <w:lang w:eastAsia="cs-CZ"/>
        </w:rPr>
        <w:t>Výzvy a zadávací dokumentac</w:t>
      </w:r>
      <w:r w:rsidR="00095687" w:rsidRPr="00770175">
        <w:rPr>
          <w:rFonts w:eastAsia="Times New Roman"/>
          <w:b/>
          <w:bCs/>
          <w:sz w:val="22"/>
          <w:szCs w:val="22"/>
          <w:lang w:eastAsia="cs-CZ"/>
        </w:rPr>
        <w:t>e</w:t>
      </w:r>
      <w:r w:rsidRPr="00770175">
        <w:rPr>
          <w:rFonts w:eastAsia="Times New Roman"/>
          <w:bCs/>
          <w:sz w:val="22"/>
          <w:szCs w:val="22"/>
          <w:lang w:eastAsia="cs-CZ"/>
        </w:rPr>
        <w:t xml:space="preserve"> </w:t>
      </w:r>
      <w:r w:rsidRPr="00770175">
        <w:rPr>
          <w:rFonts w:eastAsia="Times New Roman"/>
          <w:b/>
          <w:bCs/>
          <w:sz w:val="22"/>
          <w:szCs w:val="22"/>
          <w:lang w:eastAsia="cs-CZ"/>
        </w:rPr>
        <w:t>a nabídce zhotovitele</w:t>
      </w:r>
      <w:r w:rsidRPr="00770175">
        <w:rPr>
          <w:rFonts w:eastAsia="Times New Roman"/>
          <w:sz w:val="22"/>
          <w:szCs w:val="22"/>
          <w:lang w:eastAsia="cs-CZ"/>
        </w:rPr>
        <w:t xml:space="preserve">. </w:t>
      </w:r>
      <w:r w:rsidR="00E319B2" w:rsidRPr="00E319B2">
        <w:rPr>
          <w:rFonts w:eastAsia="Times New Roman"/>
          <w:sz w:val="22"/>
          <w:szCs w:val="22"/>
          <w:lang w:eastAsia="cs-CZ"/>
        </w:rPr>
        <w:t>Veškeré náklady související se zajištěním kolaudačního souhlasu, včetně poplatků a správních nákladů, jsou zahrnuty v ceně díla.</w:t>
      </w:r>
    </w:p>
    <w:p w14:paraId="7E1624CB" w14:textId="77777777" w:rsidR="00D93911" w:rsidRPr="00770175" w:rsidRDefault="00000000" w:rsidP="00D93911">
      <w:pPr>
        <w:pStyle w:val="Odstavecseseznamem"/>
        <w:numPr>
          <w:ilvl w:val="0"/>
          <w:numId w:val="21"/>
        </w:numPr>
        <w:ind w:left="567" w:hanging="567"/>
        <w:contextualSpacing w:val="0"/>
        <w:jc w:val="both"/>
      </w:pPr>
      <w:r w:rsidRPr="00770175">
        <w:rPr>
          <w:rFonts w:eastAsia="Times New Roman"/>
          <w:sz w:val="22"/>
          <w:szCs w:val="22"/>
          <w:lang w:eastAsia="cs-CZ"/>
        </w:rPr>
        <w:t xml:space="preserve">Objednatel se zavazuje při provedení díla poskytnout součinnost, řádně provedené dílo převzít a za provedené dílo zhotoviteli uhradit smluvní cenu za podmínek a v termínu smlouvou sjednaných. </w:t>
      </w:r>
    </w:p>
    <w:p w14:paraId="1C5F3CD0" w14:textId="11667257" w:rsidR="00D93911" w:rsidRPr="00770175" w:rsidRDefault="00000000" w:rsidP="00D93911">
      <w:pPr>
        <w:pStyle w:val="Odstavecseseznamem"/>
        <w:numPr>
          <w:ilvl w:val="0"/>
          <w:numId w:val="21"/>
        </w:numPr>
        <w:ind w:left="567" w:hanging="567"/>
        <w:contextualSpacing w:val="0"/>
        <w:jc w:val="both"/>
      </w:pPr>
      <w:r w:rsidRPr="00770175">
        <w:rPr>
          <w:rFonts w:eastAsia="Times New Roman"/>
          <w:sz w:val="22"/>
          <w:szCs w:val="22"/>
          <w:lang w:eastAsia="cs-CZ"/>
        </w:rPr>
        <w:t>Zhotovitel se zavazuje provést pro objednatele dílo svým jménem, bez vad a nedodělků, ve smluveném termínu, na své náklady a nebezpečí</w:t>
      </w:r>
      <w:r w:rsidR="00751406" w:rsidRPr="00770175">
        <w:rPr>
          <w:rFonts w:eastAsia="Times New Roman"/>
          <w:sz w:val="22"/>
          <w:szCs w:val="22"/>
          <w:lang w:eastAsia="cs-CZ"/>
        </w:rPr>
        <w:t>.</w:t>
      </w:r>
    </w:p>
    <w:p w14:paraId="5BF33BD5" w14:textId="47BD61C0" w:rsidR="00ED3FCF" w:rsidRPr="008A13FF" w:rsidRDefault="00D93911" w:rsidP="00ED3FCF">
      <w:pPr>
        <w:pStyle w:val="Odstavecseseznamem"/>
        <w:numPr>
          <w:ilvl w:val="0"/>
          <w:numId w:val="21"/>
        </w:numPr>
        <w:ind w:left="567" w:hanging="567"/>
        <w:contextualSpacing w:val="0"/>
        <w:jc w:val="both"/>
        <w:rPr>
          <w:rFonts w:eastAsia="Times New Roman"/>
          <w:sz w:val="22"/>
          <w:szCs w:val="22"/>
          <w:lang w:eastAsia="cs-CZ"/>
        </w:rPr>
      </w:pPr>
      <w:r w:rsidRPr="008A13FF">
        <w:rPr>
          <w:rFonts w:eastAsia="Times New Roman"/>
          <w:sz w:val="22"/>
          <w:szCs w:val="22"/>
          <w:lang w:eastAsia="cs-CZ"/>
        </w:rPr>
        <w:t>Rozsah prací a vymezení předmětu díla je podrobně specifikován všemi částmi projektové dokumentace pro provedení stavby</w:t>
      </w:r>
      <w:r w:rsidR="00751406" w:rsidRPr="008A13FF">
        <w:rPr>
          <w:rFonts w:eastAsia="Times New Roman"/>
          <w:sz w:val="22"/>
          <w:szCs w:val="22"/>
          <w:lang w:eastAsia="cs-CZ"/>
        </w:rPr>
        <w:t xml:space="preserve"> </w:t>
      </w:r>
      <w:r w:rsidRPr="008A13FF">
        <w:rPr>
          <w:rFonts w:eastAsia="Times New Roman"/>
          <w:sz w:val="22"/>
          <w:szCs w:val="22"/>
          <w:lang w:eastAsia="cs-CZ"/>
        </w:rPr>
        <w:t>vypracované</w:t>
      </w:r>
      <w:r w:rsidR="00ED3FCF" w:rsidRPr="008A13FF">
        <w:rPr>
          <w:rFonts w:eastAsia="Times New Roman"/>
          <w:sz w:val="22"/>
          <w:szCs w:val="22"/>
          <w:lang w:eastAsia="cs-CZ"/>
        </w:rPr>
        <w:t>:</w:t>
      </w:r>
    </w:p>
    <w:p w14:paraId="3DD17F37" w14:textId="7783F16C" w:rsidR="00770175" w:rsidRPr="008A13FF" w:rsidRDefault="00770175" w:rsidP="00386A81">
      <w:pPr>
        <w:spacing w:after="0"/>
        <w:ind w:left="567"/>
        <w:rPr>
          <w:rFonts w:eastAsia="Times New Roman"/>
          <w:b/>
          <w:bCs/>
          <w:sz w:val="22"/>
          <w:szCs w:val="22"/>
          <w:lang w:eastAsia="cs-CZ"/>
        </w:rPr>
      </w:pPr>
      <w:r w:rsidRPr="008A13FF">
        <w:rPr>
          <w:rFonts w:eastAsia="Times New Roman"/>
          <w:sz w:val="22"/>
          <w:szCs w:val="22"/>
          <w:u w:val="single"/>
          <w:lang w:eastAsia="cs-CZ"/>
        </w:rPr>
        <w:t>Zpracovatel</w:t>
      </w:r>
      <w:r w:rsidR="008A13FF" w:rsidRPr="008A13FF">
        <w:rPr>
          <w:rFonts w:eastAsia="Times New Roman"/>
          <w:sz w:val="22"/>
          <w:szCs w:val="22"/>
          <w:u w:val="single"/>
          <w:lang w:eastAsia="cs-CZ"/>
        </w:rPr>
        <w:t>em</w:t>
      </w:r>
      <w:r w:rsidRPr="008A13FF">
        <w:rPr>
          <w:rFonts w:eastAsia="Times New Roman"/>
          <w:sz w:val="22"/>
          <w:szCs w:val="22"/>
          <w:u w:val="single"/>
          <w:lang w:eastAsia="cs-CZ"/>
        </w:rPr>
        <w:t xml:space="preserve"> projektové dokumentace:</w:t>
      </w:r>
      <w:r w:rsidR="008A13FF">
        <w:rPr>
          <w:rFonts w:eastAsia="Times New Roman"/>
          <w:sz w:val="22"/>
          <w:szCs w:val="22"/>
          <w:lang w:eastAsia="cs-CZ"/>
        </w:rPr>
        <w:tab/>
      </w:r>
      <w:r w:rsidR="00386A81" w:rsidRPr="00386A81">
        <w:rPr>
          <w:rFonts w:eastAsia="Times New Roman"/>
          <w:b/>
          <w:bCs/>
          <w:sz w:val="22"/>
          <w:szCs w:val="22"/>
          <w:lang w:eastAsia="cs-CZ"/>
        </w:rPr>
        <w:t>ARCHIN s.r.o.</w:t>
      </w:r>
    </w:p>
    <w:p w14:paraId="4EE21799" w14:textId="77777777" w:rsidR="00386A81" w:rsidRDefault="00386A81" w:rsidP="00386A81">
      <w:pPr>
        <w:spacing w:after="0"/>
        <w:ind w:left="4956"/>
        <w:rPr>
          <w:rFonts w:eastAsia="Times New Roman"/>
          <w:sz w:val="22"/>
          <w:szCs w:val="22"/>
          <w:lang w:eastAsia="cs-CZ"/>
        </w:rPr>
      </w:pPr>
      <w:r w:rsidRPr="00386A81">
        <w:rPr>
          <w:rFonts w:eastAsia="Times New Roman"/>
          <w:sz w:val="22"/>
          <w:szCs w:val="22"/>
          <w:lang w:eastAsia="cs-CZ"/>
        </w:rPr>
        <w:t>Hradiště na Písku 67, 533 52 Staré Hradiště</w:t>
      </w:r>
    </w:p>
    <w:p w14:paraId="067FB2FC" w14:textId="18FE007D" w:rsidR="00770175" w:rsidRPr="008A13FF" w:rsidRDefault="00770175" w:rsidP="00386A81">
      <w:pPr>
        <w:ind w:left="4956"/>
        <w:rPr>
          <w:rFonts w:eastAsia="Times New Roman"/>
          <w:sz w:val="22"/>
          <w:szCs w:val="22"/>
          <w:lang w:eastAsia="cs-CZ"/>
        </w:rPr>
      </w:pPr>
      <w:r w:rsidRPr="008A13FF">
        <w:rPr>
          <w:rFonts w:eastAsia="Times New Roman"/>
          <w:sz w:val="22"/>
          <w:szCs w:val="22"/>
          <w:lang w:eastAsia="cs-CZ"/>
        </w:rPr>
        <w:t xml:space="preserve">IČ: </w:t>
      </w:r>
      <w:r w:rsidR="00386A81" w:rsidRPr="00386A81">
        <w:rPr>
          <w:rFonts w:eastAsia="Times New Roman"/>
          <w:sz w:val="22"/>
          <w:szCs w:val="22"/>
          <w:lang w:eastAsia="cs-CZ"/>
        </w:rPr>
        <w:t>28830997</w:t>
      </w:r>
    </w:p>
    <w:p w14:paraId="6C022537" w14:textId="25452422" w:rsidR="00770175" w:rsidRPr="008A13FF" w:rsidRDefault="00770175" w:rsidP="008A13FF">
      <w:pPr>
        <w:spacing w:after="0"/>
        <w:ind w:left="567"/>
        <w:jc w:val="both"/>
        <w:rPr>
          <w:rFonts w:eastAsia="Times New Roman"/>
          <w:b/>
          <w:bCs/>
          <w:sz w:val="22"/>
          <w:szCs w:val="22"/>
          <w:lang w:eastAsia="cs-CZ"/>
        </w:rPr>
      </w:pPr>
      <w:r w:rsidRPr="008A13FF">
        <w:rPr>
          <w:rFonts w:eastAsia="Times New Roman"/>
          <w:sz w:val="22"/>
          <w:szCs w:val="22"/>
          <w:u w:val="single"/>
          <w:lang w:eastAsia="cs-CZ"/>
        </w:rPr>
        <w:t>Zodpovědný</w:t>
      </w:r>
      <w:r w:rsidR="008A13FF">
        <w:rPr>
          <w:rFonts w:eastAsia="Times New Roman"/>
          <w:sz w:val="22"/>
          <w:szCs w:val="22"/>
          <w:u w:val="single"/>
          <w:lang w:eastAsia="cs-CZ"/>
        </w:rPr>
        <w:t>m</w:t>
      </w:r>
      <w:r w:rsidRPr="008A13FF">
        <w:rPr>
          <w:rFonts w:eastAsia="Times New Roman"/>
          <w:sz w:val="22"/>
          <w:szCs w:val="22"/>
          <w:u w:val="single"/>
          <w:lang w:eastAsia="cs-CZ"/>
        </w:rPr>
        <w:t xml:space="preserve"> projektant</w:t>
      </w:r>
      <w:r w:rsidR="008A13FF">
        <w:rPr>
          <w:rFonts w:eastAsia="Times New Roman"/>
          <w:sz w:val="22"/>
          <w:szCs w:val="22"/>
          <w:u w:val="single"/>
          <w:lang w:eastAsia="cs-CZ"/>
        </w:rPr>
        <w:t>em</w:t>
      </w:r>
      <w:r w:rsidRPr="008A13FF">
        <w:rPr>
          <w:rFonts w:eastAsia="Times New Roman"/>
          <w:sz w:val="22"/>
          <w:szCs w:val="22"/>
          <w:u w:val="single"/>
          <w:lang w:eastAsia="cs-CZ"/>
        </w:rPr>
        <w:t>:</w:t>
      </w:r>
      <w:r w:rsidRPr="008A13FF">
        <w:rPr>
          <w:rFonts w:eastAsia="Times New Roman"/>
          <w:b/>
          <w:bCs/>
          <w:sz w:val="22"/>
          <w:szCs w:val="22"/>
          <w:lang w:eastAsia="cs-CZ"/>
        </w:rPr>
        <w:tab/>
      </w:r>
      <w:r w:rsidR="008A13FF">
        <w:rPr>
          <w:rFonts w:eastAsia="Times New Roman"/>
          <w:b/>
          <w:bCs/>
          <w:sz w:val="22"/>
          <w:szCs w:val="22"/>
          <w:lang w:eastAsia="cs-CZ"/>
        </w:rPr>
        <w:tab/>
      </w:r>
      <w:r w:rsidR="008A13FF">
        <w:rPr>
          <w:rFonts w:eastAsia="Times New Roman"/>
          <w:b/>
          <w:bCs/>
          <w:sz w:val="22"/>
          <w:szCs w:val="22"/>
          <w:lang w:eastAsia="cs-CZ"/>
        </w:rPr>
        <w:tab/>
      </w:r>
      <w:r w:rsidR="00386A81" w:rsidRPr="00386A81">
        <w:rPr>
          <w:rFonts w:eastAsia="Times New Roman"/>
          <w:b/>
          <w:bCs/>
          <w:sz w:val="22"/>
          <w:szCs w:val="22"/>
          <w:lang w:eastAsia="cs-CZ"/>
        </w:rPr>
        <w:t>Ing. Josef Žáček,</w:t>
      </w:r>
    </w:p>
    <w:p w14:paraId="54ADDBD0" w14:textId="144D4837" w:rsidR="00770175" w:rsidRPr="008A13FF" w:rsidRDefault="00770175" w:rsidP="008A13FF">
      <w:pPr>
        <w:ind w:left="4248" w:firstLine="708"/>
        <w:jc w:val="both"/>
        <w:rPr>
          <w:rFonts w:eastAsia="Times New Roman"/>
          <w:sz w:val="22"/>
          <w:szCs w:val="22"/>
          <w:lang w:eastAsia="cs-CZ"/>
        </w:rPr>
      </w:pPr>
      <w:r w:rsidRPr="008A13FF">
        <w:rPr>
          <w:rFonts w:eastAsia="Times New Roman"/>
          <w:sz w:val="22"/>
          <w:szCs w:val="22"/>
          <w:lang w:eastAsia="cs-CZ"/>
        </w:rPr>
        <w:t xml:space="preserve">Autorizace: </w:t>
      </w:r>
      <w:r w:rsidR="00386A81" w:rsidRPr="00386A81">
        <w:rPr>
          <w:rFonts w:eastAsia="Times New Roman"/>
          <w:sz w:val="22"/>
          <w:szCs w:val="22"/>
          <w:lang w:eastAsia="cs-CZ"/>
        </w:rPr>
        <w:t>ČKAIT 0700155</w:t>
      </w:r>
    </w:p>
    <w:p w14:paraId="0C21C072" w14:textId="0C73C7C4" w:rsidR="00ED3FCF" w:rsidRPr="008A13FF" w:rsidRDefault="00D93911" w:rsidP="00EF65EC">
      <w:pPr>
        <w:ind w:left="567"/>
        <w:jc w:val="both"/>
      </w:pPr>
      <w:r w:rsidRPr="008A13FF">
        <w:rPr>
          <w:rFonts w:eastAsia="Times New Roman"/>
          <w:sz w:val="22"/>
          <w:szCs w:val="22"/>
          <w:lang w:eastAsia="cs-CZ"/>
        </w:rPr>
        <w:lastRenderedPageBreak/>
        <w:t>a to včetně výkazů výměr i v elektronické podobě (dále</w:t>
      </w:r>
      <w:r w:rsidR="00ED3FCF" w:rsidRPr="008A13FF">
        <w:rPr>
          <w:rFonts w:eastAsia="Times New Roman"/>
          <w:sz w:val="22"/>
          <w:szCs w:val="22"/>
          <w:lang w:eastAsia="cs-CZ"/>
        </w:rPr>
        <w:t xml:space="preserve"> jen</w:t>
      </w:r>
      <w:r w:rsidRPr="008A13FF">
        <w:rPr>
          <w:rFonts w:eastAsia="Times New Roman"/>
          <w:sz w:val="22"/>
          <w:szCs w:val="22"/>
          <w:lang w:eastAsia="cs-CZ"/>
        </w:rPr>
        <w:t xml:space="preserve"> „projektová dokumentace“ nebo „PD“).</w:t>
      </w:r>
      <w:r w:rsidR="00ED3FCF" w:rsidRPr="008A13FF">
        <w:rPr>
          <w:sz w:val="22"/>
          <w:szCs w:val="22"/>
        </w:rPr>
        <w:t xml:space="preserve"> </w:t>
      </w:r>
      <w:r w:rsidR="00B45ECA" w:rsidRPr="008A13FF">
        <w:rPr>
          <w:sz w:val="22"/>
          <w:szCs w:val="22"/>
        </w:rPr>
        <w:t>Jednotlivé dílčí části projektové dokumentace vypracovány projektanty uvedenými v projektové dokumentaci.</w:t>
      </w:r>
    </w:p>
    <w:p w14:paraId="54730AB8" w14:textId="77777777" w:rsidR="00F74195" w:rsidRPr="008A13FF" w:rsidRDefault="00ED3FCF" w:rsidP="00F74195">
      <w:pPr>
        <w:pStyle w:val="Odstavecseseznamem"/>
        <w:numPr>
          <w:ilvl w:val="0"/>
          <w:numId w:val="21"/>
        </w:numPr>
        <w:ind w:left="567" w:hanging="567"/>
        <w:contextualSpacing w:val="0"/>
        <w:jc w:val="both"/>
        <w:rPr>
          <w:rFonts w:eastAsia="Times New Roman"/>
          <w:sz w:val="22"/>
          <w:szCs w:val="22"/>
          <w:lang w:eastAsia="cs-CZ"/>
        </w:rPr>
      </w:pPr>
      <w:r w:rsidRPr="008A13FF">
        <w:rPr>
          <w:rFonts w:eastAsia="Times New Roman"/>
          <w:sz w:val="22"/>
          <w:szCs w:val="22"/>
          <w:lang w:eastAsia="cs-CZ"/>
        </w:rPr>
        <w:t>Zhotovitel se řádně a v plném rozsahu seznámil s projektovou dokumentací</w:t>
      </w:r>
      <w:r w:rsidR="00F74195" w:rsidRPr="008A13FF">
        <w:rPr>
          <w:rFonts w:eastAsia="Times New Roman"/>
          <w:sz w:val="22"/>
          <w:szCs w:val="22"/>
          <w:lang w:eastAsia="cs-CZ"/>
        </w:rPr>
        <w:t>.</w:t>
      </w:r>
    </w:p>
    <w:p w14:paraId="6C3CEDA7" w14:textId="26924523" w:rsidR="00D93911" w:rsidRPr="008A13FF" w:rsidRDefault="00000000" w:rsidP="00F74195">
      <w:pPr>
        <w:pStyle w:val="Odstavecseseznamem"/>
        <w:numPr>
          <w:ilvl w:val="0"/>
          <w:numId w:val="21"/>
        </w:numPr>
        <w:ind w:left="567" w:hanging="567"/>
        <w:contextualSpacing w:val="0"/>
        <w:jc w:val="both"/>
        <w:rPr>
          <w:rFonts w:eastAsia="Times New Roman"/>
          <w:sz w:val="22"/>
          <w:szCs w:val="22"/>
          <w:lang w:eastAsia="cs-CZ"/>
        </w:rPr>
      </w:pPr>
      <w:r w:rsidRPr="008A13FF">
        <w:rPr>
          <w:rFonts w:eastAsia="Times New Roman"/>
          <w:sz w:val="22"/>
          <w:szCs w:val="22"/>
          <w:lang w:eastAsia="cs-CZ"/>
        </w:rPr>
        <w:t>Zhotovitel se zavazuje provést dílo v souladu s technickými a právními předpisy platnými v České republice v době provedení díla.</w:t>
      </w:r>
    </w:p>
    <w:p w14:paraId="2D73C5D4" w14:textId="77777777" w:rsidR="00D93911" w:rsidRPr="008A13FF" w:rsidRDefault="00000000" w:rsidP="00D93911">
      <w:pPr>
        <w:pStyle w:val="Odstavecseseznamem"/>
        <w:numPr>
          <w:ilvl w:val="0"/>
          <w:numId w:val="21"/>
        </w:numPr>
        <w:ind w:left="567" w:hanging="567"/>
        <w:contextualSpacing w:val="0"/>
        <w:jc w:val="both"/>
      </w:pPr>
      <w:r w:rsidRPr="008A13FF">
        <w:rPr>
          <w:rFonts w:eastAsia="Times New Roman"/>
          <w:sz w:val="22"/>
          <w:szCs w:val="22"/>
          <w:lang w:eastAsia="cs-CZ"/>
        </w:rPr>
        <w:t>Zhotovitel prohlašuje, že prozkoumal místní podmínky na staveništi a že práce mohou být dokončeny způsobem a v termínu stanovenými smlouvou.</w:t>
      </w:r>
    </w:p>
    <w:p w14:paraId="42C65639" w14:textId="31656E1F" w:rsidR="00D93911" w:rsidRPr="008A13FF" w:rsidRDefault="00000000" w:rsidP="00D93911">
      <w:pPr>
        <w:pStyle w:val="Odstavecseseznamem"/>
        <w:numPr>
          <w:ilvl w:val="0"/>
          <w:numId w:val="21"/>
        </w:numPr>
        <w:ind w:left="567" w:hanging="567"/>
        <w:contextualSpacing w:val="0"/>
        <w:jc w:val="both"/>
      </w:pPr>
      <w:r w:rsidRPr="008A13FF">
        <w:rPr>
          <w:rFonts w:eastAsia="Times New Roman"/>
          <w:sz w:val="22"/>
          <w:szCs w:val="22"/>
          <w:lang w:eastAsia="cs-CZ"/>
        </w:rPr>
        <w:t>Objednatel je oprávněn změnit rozsah díla. Zhotovitel se zavazuje souhlasit s jakýmikoliv úpravami v předmětu smlouvy učiněnými objednatelem, tj. omezením či rozšířením předmětu smlouvy, dle konkrétních požadavků objednatele, a to i v průběhu zhotovování díla. Tyto vícepráce, případně méněpráce budou oběma smluvními stranami sjednány písemnými změnami smlouvy. Pokud taková změna předmětu plnění bude mít vliv na termín plnění, jsou smluvní strany povinny sjednat v příslušné změně smlouvy i změnu termínu plnění.</w:t>
      </w:r>
      <w:r w:rsidR="008F4B9C">
        <w:rPr>
          <w:rFonts w:eastAsia="Times New Roman"/>
          <w:sz w:val="22"/>
          <w:szCs w:val="22"/>
          <w:lang w:eastAsia="cs-CZ"/>
        </w:rPr>
        <w:t xml:space="preserve"> </w:t>
      </w:r>
      <w:r w:rsidR="008F4B9C" w:rsidRPr="008F4B9C">
        <w:rPr>
          <w:rFonts w:eastAsia="Times New Roman"/>
          <w:sz w:val="22"/>
          <w:szCs w:val="22"/>
          <w:lang w:eastAsia="cs-CZ"/>
        </w:rPr>
        <w:t>Změny rozsahu díla navržené zhotovitelem podléhají dohodě stran. Objednatel je oprávněn bez udání důvod návrh zhotovitele na změnu odmítnout.</w:t>
      </w:r>
    </w:p>
    <w:p w14:paraId="020EB081" w14:textId="3F8DECE8" w:rsidR="00454F65" w:rsidRPr="008A13FF" w:rsidRDefault="00000000" w:rsidP="00D93911">
      <w:pPr>
        <w:pStyle w:val="Odstavecseseznamem"/>
        <w:numPr>
          <w:ilvl w:val="0"/>
          <w:numId w:val="21"/>
        </w:numPr>
        <w:ind w:left="567" w:hanging="567"/>
        <w:contextualSpacing w:val="0"/>
        <w:jc w:val="both"/>
      </w:pPr>
      <w:r w:rsidRPr="008A13FF">
        <w:rPr>
          <w:rFonts w:eastAsia="Times New Roman"/>
          <w:sz w:val="22"/>
          <w:szCs w:val="22"/>
          <w:lang w:eastAsia="cs-CZ"/>
        </w:rPr>
        <w:t>Zhotovitel se zavazuje průběžně provádět veškeré potřebné zkoušky, měření a atesty k prokázání kvalitativních parametrů předmětu díla.</w:t>
      </w:r>
    </w:p>
    <w:p w14:paraId="08960588" w14:textId="77777777" w:rsidR="00454F65" w:rsidRPr="008A13FF" w:rsidRDefault="00454F65">
      <w:pPr>
        <w:jc w:val="both"/>
        <w:rPr>
          <w:rFonts w:eastAsia="Times New Roman"/>
          <w:sz w:val="22"/>
          <w:szCs w:val="22"/>
          <w:lang w:eastAsia="cs-CZ"/>
        </w:rPr>
      </w:pPr>
    </w:p>
    <w:p w14:paraId="7E5EDC84" w14:textId="422C4742" w:rsidR="00454F65" w:rsidRPr="008A13FF" w:rsidRDefault="00000000">
      <w:pPr>
        <w:keepNext/>
        <w:ind w:left="540"/>
        <w:jc w:val="center"/>
        <w:outlineLvl w:val="0"/>
        <w:rPr>
          <w:rFonts w:eastAsia="Times New Roman"/>
          <w:b/>
          <w:bCs/>
          <w:kern w:val="3"/>
          <w:sz w:val="22"/>
          <w:szCs w:val="22"/>
          <w:lang w:eastAsia="cs-CZ"/>
        </w:rPr>
      </w:pPr>
      <w:bookmarkStart w:id="5" w:name="_Toc520713848"/>
      <w:bookmarkStart w:id="6" w:name="_Toc520713985"/>
      <w:bookmarkStart w:id="7" w:name="_Ref520784587"/>
      <w:bookmarkStart w:id="8" w:name="_Ref520865615"/>
      <w:bookmarkStart w:id="9" w:name="_Ref521213227"/>
      <w:bookmarkStart w:id="10" w:name="_Ref521218429"/>
      <w:bookmarkStart w:id="11" w:name="_Ref521244383"/>
      <w:bookmarkStart w:id="12" w:name="_Toc521387046"/>
      <w:r w:rsidRPr="008A13FF">
        <w:rPr>
          <w:rFonts w:eastAsia="Times New Roman"/>
          <w:b/>
          <w:bCs/>
          <w:kern w:val="3"/>
          <w:sz w:val="22"/>
          <w:szCs w:val="22"/>
          <w:lang w:eastAsia="cs-CZ"/>
        </w:rPr>
        <w:t xml:space="preserve">III. Doba </w:t>
      </w:r>
      <w:r w:rsidR="00ED3FCF" w:rsidRPr="008A13FF">
        <w:rPr>
          <w:rFonts w:eastAsia="Times New Roman"/>
          <w:b/>
          <w:bCs/>
          <w:kern w:val="3"/>
          <w:sz w:val="22"/>
          <w:szCs w:val="22"/>
          <w:lang w:eastAsia="cs-CZ"/>
        </w:rPr>
        <w:t xml:space="preserve">a místo </w:t>
      </w:r>
      <w:r w:rsidRPr="008A13FF">
        <w:rPr>
          <w:rFonts w:eastAsia="Times New Roman"/>
          <w:b/>
          <w:bCs/>
          <w:kern w:val="3"/>
          <w:sz w:val="22"/>
          <w:szCs w:val="22"/>
          <w:lang w:eastAsia="cs-CZ"/>
        </w:rPr>
        <w:t>plnění</w:t>
      </w:r>
      <w:bookmarkEnd w:id="5"/>
      <w:bookmarkEnd w:id="6"/>
      <w:bookmarkEnd w:id="7"/>
      <w:bookmarkEnd w:id="8"/>
      <w:bookmarkEnd w:id="9"/>
      <w:bookmarkEnd w:id="10"/>
      <w:bookmarkEnd w:id="11"/>
      <w:bookmarkEnd w:id="12"/>
    </w:p>
    <w:p w14:paraId="7E7226F8" w14:textId="77777777" w:rsidR="00386A81" w:rsidRPr="00386A81" w:rsidRDefault="00ED3FCF" w:rsidP="00B6285E">
      <w:pPr>
        <w:numPr>
          <w:ilvl w:val="0"/>
          <w:numId w:val="2"/>
        </w:numPr>
        <w:ind w:left="567" w:hanging="567"/>
        <w:jc w:val="both"/>
        <w:rPr>
          <w:rFonts w:eastAsia="Times New Roman"/>
          <w:sz w:val="22"/>
          <w:szCs w:val="22"/>
          <w:lang w:eastAsia="cs-CZ"/>
        </w:rPr>
      </w:pPr>
      <w:r w:rsidRPr="00C90107">
        <w:rPr>
          <w:rFonts w:eastAsia="Times New Roman"/>
          <w:sz w:val="22"/>
          <w:szCs w:val="22"/>
          <w:u w:val="single"/>
          <w:lang w:eastAsia="cs-CZ"/>
        </w:rPr>
        <w:t>Místem plnění</w:t>
      </w:r>
      <w:r w:rsidRPr="00C90107">
        <w:rPr>
          <w:rFonts w:eastAsia="Times New Roman"/>
          <w:b/>
          <w:bCs/>
          <w:sz w:val="22"/>
          <w:szCs w:val="22"/>
          <w:u w:val="single"/>
          <w:lang w:eastAsia="cs-CZ"/>
        </w:rPr>
        <w:t xml:space="preserve"> </w:t>
      </w:r>
      <w:r w:rsidRPr="00C90107">
        <w:rPr>
          <w:rFonts w:eastAsia="Times New Roman"/>
          <w:sz w:val="22"/>
          <w:szCs w:val="22"/>
          <w:u w:val="single"/>
          <w:lang w:eastAsia="cs-CZ"/>
        </w:rPr>
        <w:t>je</w:t>
      </w:r>
      <w:r w:rsidR="00EF65EC" w:rsidRPr="00C90107">
        <w:rPr>
          <w:rFonts w:eastAsia="Times New Roman"/>
          <w:sz w:val="22"/>
          <w:szCs w:val="22"/>
          <w:u w:val="single"/>
          <w:lang w:eastAsia="cs-CZ"/>
        </w:rPr>
        <w:t>:</w:t>
      </w:r>
      <w:r w:rsidR="00386A81" w:rsidRPr="00386A81">
        <w:rPr>
          <w:rFonts w:eastAsia="Times New Roman"/>
          <w:sz w:val="22"/>
          <w:szCs w:val="22"/>
          <w:lang w:eastAsia="cs-CZ"/>
        </w:rPr>
        <w:tab/>
        <w:t xml:space="preserve">Vysočina, katastrální území: </w:t>
      </w:r>
      <w:proofErr w:type="spellStart"/>
      <w:r w:rsidR="00386A81" w:rsidRPr="00386A81">
        <w:rPr>
          <w:rFonts w:eastAsia="Times New Roman"/>
          <w:sz w:val="22"/>
          <w:szCs w:val="22"/>
          <w:lang w:eastAsia="cs-CZ"/>
        </w:rPr>
        <w:t>Hroznětice</w:t>
      </w:r>
      <w:proofErr w:type="spellEnd"/>
      <w:r w:rsidR="00386A81" w:rsidRPr="00386A81">
        <w:rPr>
          <w:rFonts w:eastAsia="Times New Roman"/>
          <w:sz w:val="22"/>
          <w:szCs w:val="22"/>
          <w:lang w:eastAsia="cs-CZ"/>
        </w:rPr>
        <w:t xml:space="preserve"> </w:t>
      </w:r>
    </w:p>
    <w:p w14:paraId="623F1BD6" w14:textId="17219587" w:rsidR="00EF65EC" w:rsidRPr="00386A81" w:rsidRDefault="00386A81" w:rsidP="00386A81">
      <w:pPr>
        <w:ind w:left="2691" w:firstLine="141"/>
        <w:jc w:val="both"/>
        <w:rPr>
          <w:rFonts w:eastAsia="Times New Roman"/>
          <w:sz w:val="22"/>
          <w:szCs w:val="22"/>
          <w:lang w:eastAsia="cs-CZ"/>
        </w:rPr>
      </w:pPr>
      <w:r w:rsidRPr="00386A81">
        <w:rPr>
          <w:rFonts w:eastAsia="Times New Roman"/>
          <w:sz w:val="22"/>
          <w:szCs w:val="22"/>
          <w:lang w:eastAsia="cs-CZ"/>
        </w:rPr>
        <w:t>Parcelní čísla pozemků: 667/20, 667/3</w:t>
      </w:r>
    </w:p>
    <w:p w14:paraId="10AB575F" w14:textId="7AF9A406" w:rsidR="00ED3FCF" w:rsidRPr="00E319B2" w:rsidRDefault="00ED3FCF" w:rsidP="00EF65EC">
      <w:pPr>
        <w:ind w:left="567"/>
        <w:jc w:val="both"/>
        <w:rPr>
          <w:rFonts w:eastAsia="Times New Roman"/>
          <w:b/>
          <w:bCs/>
          <w:sz w:val="22"/>
          <w:szCs w:val="22"/>
          <w:lang w:eastAsia="cs-CZ"/>
        </w:rPr>
      </w:pPr>
      <w:r w:rsidRPr="00E319B2">
        <w:rPr>
          <w:rFonts w:eastAsia="Times New Roman"/>
          <w:b/>
          <w:bCs/>
          <w:sz w:val="22"/>
          <w:szCs w:val="22"/>
          <w:lang w:eastAsia="cs-CZ"/>
        </w:rPr>
        <w:t xml:space="preserve">Místo plnění je konkrétně specifikováno v projektové dokumentaci. </w:t>
      </w:r>
    </w:p>
    <w:p w14:paraId="183EA7EF" w14:textId="56D05074" w:rsidR="00454F65" w:rsidRDefault="00000000">
      <w:pPr>
        <w:numPr>
          <w:ilvl w:val="0"/>
          <w:numId w:val="2"/>
        </w:numPr>
        <w:ind w:left="567" w:hanging="567"/>
        <w:jc w:val="both"/>
        <w:rPr>
          <w:rFonts w:eastAsia="Times New Roman"/>
          <w:sz w:val="22"/>
          <w:szCs w:val="22"/>
          <w:lang w:eastAsia="cs-CZ"/>
        </w:rPr>
      </w:pPr>
      <w:r w:rsidRPr="00C90107">
        <w:rPr>
          <w:rFonts w:eastAsia="Times New Roman"/>
          <w:sz w:val="22"/>
          <w:szCs w:val="22"/>
          <w:lang w:eastAsia="cs-CZ"/>
        </w:rPr>
        <w:t>Zhotovitel se zavazuje provést dílo v těchto termínech:</w:t>
      </w:r>
    </w:p>
    <w:p w14:paraId="6C4F163C" w14:textId="532CD092" w:rsidR="00B83556" w:rsidRPr="00CD408B" w:rsidRDefault="00000000" w:rsidP="00B83556">
      <w:pPr>
        <w:numPr>
          <w:ilvl w:val="0"/>
          <w:numId w:val="3"/>
        </w:numPr>
        <w:ind w:left="993" w:hanging="426"/>
        <w:jc w:val="both"/>
        <w:rPr>
          <w:rFonts w:eastAsia="Times New Roman"/>
          <w:sz w:val="22"/>
          <w:szCs w:val="22"/>
          <w:lang w:eastAsia="cs-CZ"/>
        </w:rPr>
      </w:pPr>
      <w:r w:rsidRPr="00CD408B">
        <w:rPr>
          <w:rFonts w:eastAsia="Times New Roman"/>
          <w:sz w:val="22"/>
          <w:szCs w:val="22"/>
          <w:u w:val="single"/>
          <w:lang w:eastAsia="cs-CZ"/>
        </w:rPr>
        <w:t>Termín převzetí staveniště</w:t>
      </w:r>
      <w:r w:rsidR="00283139" w:rsidRPr="00CD408B">
        <w:rPr>
          <w:rFonts w:eastAsia="Times New Roman"/>
          <w:sz w:val="22"/>
          <w:szCs w:val="22"/>
          <w:u w:val="single"/>
          <w:lang w:eastAsia="cs-CZ"/>
        </w:rPr>
        <w:t xml:space="preserve"> je</w:t>
      </w:r>
      <w:r w:rsidRPr="00CD408B">
        <w:rPr>
          <w:rFonts w:eastAsia="Times New Roman"/>
          <w:sz w:val="22"/>
          <w:szCs w:val="22"/>
          <w:u w:val="single"/>
          <w:lang w:eastAsia="cs-CZ"/>
        </w:rPr>
        <w:t>:</w:t>
      </w:r>
      <w:r w:rsidRPr="00CD408B">
        <w:rPr>
          <w:rFonts w:eastAsia="Times New Roman"/>
          <w:sz w:val="22"/>
          <w:szCs w:val="22"/>
          <w:lang w:eastAsia="cs-CZ"/>
        </w:rPr>
        <w:t xml:space="preserve"> </w:t>
      </w:r>
      <w:r w:rsidRPr="00CD408B">
        <w:rPr>
          <w:rFonts w:eastAsia="Times New Roman"/>
          <w:b/>
          <w:bCs/>
          <w:sz w:val="22"/>
          <w:szCs w:val="22"/>
          <w:lang w:eastAsia="cs-CZ"/>
        </w:rPr>
        <w:t xml:space="preserve">po podpisu smlouvy na základě výzvy </w:t>
      </w:r>
      <w:r w:rsidR="004306D5" w:rsidRPr="00CD408B">
        <w:rPr>
          <w:rFonts w:eastAsia="Times New Roman"/>
          <w:b/>
          <w:bCs/>
          <w:sz w:val="22"/>
          <w:szCs w:val="22"/>
          <w:lang w:eastAsia="cs-CZ"/>
        </w:rPr>
        <w:t>objednatele.</w:t>
      </w:r>
      <w:r w:rsidR="00B83556" w:rsidRPr="00CD408B">
        <w:rPr>
          <w:rFonts w:eastAsia="Times New Roman"/>
          <w:b/>
          <w:bCs/>
          <w:sz w:val="22"/>
          <w:szCs w:val="22"/>
          <w:lang w:eastAsia="cs-CZ"/>
        </w:rPr>
        <w:t xml:space="preserve"> Předpoklad převzetí staveniště je stanoven na </w:t>
      </w:r>
      <w:r w:rsidR="00C90107" w:rsidRPr="00CD408B">
        <w:rPr>
          <w:rFonts w:eastAsia="Times New Roman"/>
          <w:b/>
          <w:bCs/>
          <w:sz w:val="22"/>
          <w:szCs w:val="22"/>
          <w:lang w:eastAsia="cs-CZ"/>
        </w:rPr>
        <w:t>červen</w:t>
      </w:r>
      <w:r w:rsidR="00386A81">
        <w:rPr>
          <w:rFonts w:eastAsia="Times New Roman"/>
          <w:b/>
          <w:bCs/>
          <w:sz w:val="22"/>
          <w:szCs w:val="22"/>
          <w:lang w:eastAsia="cs-CZ"/>
        </w:rPr>
        <w:t>/červenec</w:t>
      </w:r>
      <w:r w:rsidR="00C90107" w:rsidRPr="00CD408B">
        <w:rPr>
          <w:rFonts w:eastAsia="Times New Roman"/>
          <w:b/>
          <w:bCs/>
          <w:sz w:val="22"/>
          <w:szCs w:val="22"/>
          <w:lang w:eastAsia="cs-CZ"/>
        </w:rPr>
        <w:t xml:space="preserve"> </w:t>
      </w:r>
      <w:r w:rsidR="00B83556" w:rsidRPr="00CD408B">
        <w:rPr>
          <w:rFonts w:eastAsia="Times New Roman"/>
          <w:b/>
          <w:bCs/>
          <w:sz w:val="22"/>
          <w:szCs w:val="22"/>
          <w:lang w:eastAsia="cs-CZ"/>
        </w:rPr>
        <w:t xml:space="preserve">2025. </w:t>
      </w:r>
    </w:p>
    <w:p w14:paraId="72C57DD6" w14:textId="77777777" w:rsidR="00CD408B" w:rsidRDefault="00B83556" w:rsidP="00CD408B">
      <w:pPr>
        <w:ind w:left="992"/>
        <w:jc w:val="both"/>
        <w:rPr>
          <w:rFonts w:eastAsia="Times New Roman"/>
          <w:sz w:val="22"/>
          <w:szCs w:val="22"/>
          <w:lang w:eastAsia="cs-CZ"/>
        </w:rPr>
      </w:pPr>
      <w:r w:rsidRPr="00CD408B">
        <w:rPr>
          <w:rFonts w:eastAsia="Times New Roman"/>
          <w:sz w:val="22"/>
          <w:szCs w:val="22"/>
          <w:lang w:eastAsia="cs-CZ"/>
        </w:rPr>
        <w:t>Staveniště je předané i tehdy, pokud zhotovitel v rozporu se svými povinnostmi dle této smlouvy staveniště odmítne převzít, či nepodepíše protokol o předání staveniště. V takovém případě objednatel vyhotoví a podepíše jednostranný zápis o předání a převzetí staveniště, který zašle zhotoviteli a který nahrazuje protokol o předání staveniště.</w:t>
      </w:r>
      <w:r w:rsidR="00CD408B">
        <w:rPr>
          <w:rFonts w:eastAsia="Times New Roman"/>
          <w:sz w:val="22"/>
          <w:szCs w:val="22"/>
          <w:lang w:eastAsia="cs-CZ"/>
        </w:rPr>
        <w:t xml:space="preserve"> </w:t>
      </w:r>
    </w:p>
    <w:p w14:paraId="282C0126" w14:textId="0D5C9FE7" w:rsidR="00CD408B" w:rsidRDefault="00CD408B" w:rsidP="00CD408B">
      <w:pPr>
        <w:pStyle w:val="Odstavecseseznamem"/>
        <w:numPr>
          <w:ilvl w:val="0"/>
          <w:numId w:val="3"/>
        </w:numPr>
        <w:ind w:left="992" w:hanging="426"/>
        <w:contextualSpacing w:val="0"/>
        <w:jc w:val="both"/>
        <w:rPr>
          <w:rFonts w:eastAsia="Times New Roman"/>
          <w:sz w:val="22"/>
          <w:szCs w:val="22"/>
          <w:lang w:eastAsia="cs-CZ"/>
        </w:rPr>
      </w:pPr>
      <w:r w:rsidRPr="00CD408B">
        <w:rPr>
          <w:rFonts w:eastAsia="Times New Roman"/>
          <w:sz w:val="22"/>
          <w:szCs w:val="22"/>
          <w:u w:val="single"/>
          <w:lang w:eastAsia="cs-CZ"/>
        </w:rPr>
        <w:t>Termín dokončení stavebních prací:</w:t>
      </w:r>
      <w:r w:rsidRPr="00CD408B">
        <w:rPr>
          <w:rFonts w:eastAsia="Times New Roman"/>
          <w:sz w:val="22"/>
          <w:szCs w:val="22"/>
          <w:lang w:eastAsia="cs-CZ"/>
        </w:rPr>
        <w:tab/>
      </w:r>
      <w:r w:rsidRPr="00386A81">
        <w:rPr>
          <w:rFonts w:eastAsia="Times New Roman"/>
          <w:b/>
          <w:bCs/>
          <w:sz w:val="22"/>
          <w:szCs w:val="22"/>
          <w:lang w:eastAsia="cs-CZ"/>
        </w:rPr>
        <w:t xml:space="preserve">do </w:t>
      </w:r>
      <w:r w:rsidR="00386A81" w:rsidRPr="00386A81">
        <w:rPr>
          <w:rFonts w:eastAsia="Times New Roman"/>
          <w:b/>
          <w:bCs/>
          <w:sz w:val="22"/>
          <w:szCs w:val="22"/>
          <w:lang w:eastAsia="cs-CZ"/>
        </w:rPr>
        <w:t>35 týdnů od převzetí staveniště, nejpozději však do 28. 2. 2026</w:t>
      </w:r>
    </w:p>
    <w:p w14:paraId="1F821A0D" w14:textId="17030F83" w:rsidR="00454F65" w:rsidRPr="00C90107" w:rsidRDefault="00000000">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 xml:space="preserve">Objednatel je oprávněn kdykoli nařídit zhotoviteli přerušení provádění díla. V případě, že provádění díla bude takto pozastaveno z důvodů na straně objednatele, má zhotovitel právo na prodloužení termínu pro dokončení a předání díla, jakož i jednotlivých termínů stanovených časovým harmonogramem postupu provedení díla, a to o dobu pozastavení provádění díla. </w:t>
      </w:r>
    </w:p>
    <w:p w14:paraId="5D2E1B7E" w14:textId="77777777" w:rsidR="00454F65" w:rsidRPr="00C90107" w:rsidRDefault="00000000">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 xml:space="preserve">Zhotovitel je oprávněn přerušit provádění díla v případě, že zjistí při provádění díla skryté překážky znemožňující provedení díla sjednaným způsobem. Každé takové přerušení provádění díla je zhotovitel povinen písemně oznámit objednateli do 24 hodin od </w:t>
      </w:r>
      <w:r w:rsidRPr="00C90107">
        <w:rPr>
          <w:rFonts w:eastAsia="Times New Roman"/>
          <w:sz w:val="22"/>
          <w:szCs w:val="22"/>
          <w:lang w:eastAsia="cs-CZ"/>
        </w:rPr>
        <w:lastRenderedPageBreak/>
        <w:t>přerušení provádění díla. Součástí oznámení musí být zpráva o předpokládané délce přerušení, jeho příčinách a navrhovaných opatřeních. Zhotovitel má po odsouhlasení zprávy objednatelem právo na prodloužení termínu pro dokončení a předání díla, jakož i jednotlivých termínů stanovených časovým harmonogramem postupu provedení díla, a to o dobu pozastavení provádění díla. Zhotovitel je v takovém případě povinen přepracovat v tomto smyslu časový harmonogram postupu provedení díla.</w:t>
      </w:r>
    </w:p>
    <w:p w14:paraId="4CE1A882" w14:textId="77777777" w:rsidR="00454F65" w:rsidRPr="00C90107" w:rsidRDefault="00000000">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Během přerušení provádění díla je zhotovitel povinen zajistit ochranu a bezpečnost pozastaveného díla proti zničení, ztrátě nebo poškození, jakož i skladování věcí opatřených k provádění díla.</w:t>
      </w:r>
    </w:p>
    <w:p w14:paraId="080A671C" w14:textId="77777777" w:rsidR="00454F65" w:rsidRPr="00C90107" w:rsidRDefault="00000000">
      <w:pPr>
        <w:numPr>
          <w:ilvl w:val="0"/>
          <w:numId w:val="1"/>
        </w:numPr>
        <w:ind w:left="567" w:hanging="567"/>
        <w:jc w:val="both"/>
      </w:pPr>
      <w:r w:rsidRPr="00C90107">
        <w:rPr>
          <w:rFonts w:eastAsia="Times New Roman"/>
          <w:sz w:val="22"/>
          <w:szCs w:val="22"/>
          <w:lang w:eastAsia="cs-CZ"/>
        </w:rPr>
        <w:t>Zhotovitel se zavazuje bezodkladně informovat objednatele o veškerých okolnostech, které mohou mít vliv na termín provedení díla.</w:t>
      </w:r>
    </w:p>
    <w:p w14:paraId="00CED955" w14:textId="77777777" w:rsidR="004306D5" w:rsidRPr="00C90107" w:rsidRDefault="004306D5" w:rsidP="004306D5">
      <w:pPr>
        <w:ind w:left="567"/>
        <w:jc w:val="both"/>
        <w:rPr>
          <w:rFonts w:eastAsia="Times New Roman"/>
          <w:sz w:val="22"/>
          <w:szCs w:val="22"/>
          <w:lang w:eastAsia="cs-CZ"/>
        </w:rPr>
      </w:pPr>
    </w:p>
    <w:p w14:paraId="4A379992" w14:textId="77777777" w:rsidR="00454F65" w:rsidRPr="00C90107" w:rsidRDefault="00000000" w:rsidP="000C7497">
      <w:pPr>
        <w:keepNext/>
        <w:jc w:val="center"/>
        <w:outlineLvl w:val="0"/>
        <w:rPr>
          <w:rFonts w:eastAsia="Times New Roman"/>
          <w:b/>
          <w:bCs/>
          <w:kern w:val="3"/>
          <w:sz w:val="22"/>
          <w:szCs w:val="22"/>
          <w:lang w:eastAsia="cs-CZ"/>
        </w:rPr>
      </w:pPr>
      <w:r w:rsidRPr="00C90107">
        <w:rPr>
          <w:rFonts w:eastAsia="Times New Roman"/>
          <w:b/>
          <w:bCs/>
          <w:kern w:val="3"/>
          <w:sz w:val="22"/>
          <w:szCs w:val="22"/>
          <w:lang w:eastAsia="cs-CZ"/>
        </w:rPr>
        <w:t>IV. Cena díla</w:t>
      </w:r>
    </w:p>
    <w:p w14:paraId="0FE2260D" w14:textId="3A247A6B" w:rsidR="000C7497" w:rsidRPr="00C90107" w:rsidRDefault="000C7497" w:rsidP="000C7497">
      <w:pPr>
        <w:numPr>
          <w:ilvl w:val="0"/>
          <w:numId w:val="4"/>
        </w:numPr>
        <w:ind w:left="567" w:hanging="567"/>
        <w:jc w:val="both"/>
      </w:pPr>
      <w:bookmarkStart w:id="13" w:name="_Ref520698049"/>
      <w:r w:rsidRPr="00C90107">
        <w:rPr>
          <w:rFonts w:eastAsia="Times New Roman"/>
          <w:sz w:val="22"/>
          <w:szCs w:val="22"/>
          <w:lang w:eastAsia="cs-CZ"/>
        </w:rPr>
        <w:t>Cena za dílo specifikované v článku II. této smlouvy je stanovena v souladu s obecně právními předpisy na základě nabídky zhotovitele jako účastníka ze zadávacího řízení, jež předcházelo uzavření této smlouvy a je oběma smluvními stranami dohodnuta ve výši:</w:t>
      </w:r>
      <w:r w:rsidR="004306D5" w:rsidRPr="00C90107">
        <w:rPr>
          <w:rFonts w:eastAsia="Times New Roman"/>
          <w:sz w:val="22"/>
          <w:szCs w:val="22"/>
          <w:lang w:eastAsia="cs-CZ"/>
        </w:rPr>
        <w:tab/>
      </w:r>
    </w:p>
    <w:p w14:paraId="5E99E93B" w14:textId="1CFE8EC6" w:rsidR="00C90107" w:rsidRPr="00C90107" w:rsidRDefault="00C90107" w:rsidP="00C90107">
      <w:pPr>
        <w:ind w:left="567"/>
        <w:jc w:val="both"/>
        <w:rPr>
          <w:rFonts w:eastAsia="Times New Roman"/>
          <w:sz w:val="22"/>
          <w:szCs w:val="22"/>
          <w:lang w:eastAsia="cs-CZ"/>
        </w:rPr>
      </w:pPr>
      <w:r w:rsidRPr="00C90107">
        <w:rPr>
          <w:rFonts w:eastAsia="Times New Roman"/>
          <w:b/>
          <w:bCs/>
          <w:sz w:val="22"/>
          <w:szCs w:val="22"/>
          <w:lang w:eastAsia="cs-CZ"/>
        </w:rPr>
        <w:t>Celková nabídková cena:</w:t>
      </w:r>
      <w:r>
        <w:rPr>
          <w:rFonts w:eastAsia="Times New Roman"/>
          <w:sz w:val="22"/>
          <w:szCs w:val="22"/>
          <w:lang w:eastAsia="cs-CZ"/>
        </w:rPr>
        <w:t xml:space="preserve"> </w:t>
      </w:r>
      <w:r>
        <w:rPr>
          <w:rFonts w:eastAsia="Times New Roman"/>
          <w:sz w:val="22"/>
          <w:szCs w:val="22"/>
          <w:lang w:eastAsia="cs-CZ"/>
        </w:rPr>
        <w:tab/>
      </w:r>
      <w:r w:rsidRPr="00C90107">
        <w:rPr>
          <w:rFonts w:eastAsia="Times New Roman"/>
          <w:b/>
          <w:bCs/>
          <w:sz w:val="22"/>
          <w:szCs w:val="22"/>
          <w:highlight w:val="yellow"/>
          <w:lang w:eastAsia="cs-CZ"/>
        </w:rPr>
        <w:t>(doplní dodavatel) Kč bez DPH, tj.</w:t>
      </w:r>
      <w:r w:rsidRPr="00C90107">
        <w:rPr>
          <w:rFonts w:eastAsia="Times New Roman"/>
          <w:sz w:val="22"/>
          <w:szCs w:val="22"/>
          <w:lang w:eastAsia="cs-CZ"/>
        </w:rPr>
        <w:t xml:space="preserve"> </w:t>
      </w:r>
    </w:p>
    <w:p w14:paraId="7C62C78C" w14:textId="51955333" w:rsidR="00C90107" w:rsidRPr="00C90107" w:rsidRDefault="00C90107" w:rsidP="00C90107">
      <w:pPr>
        <w:ind w:left="2832" w:firstLine="708"/>
        <w:jc w:val="both"/>
        <w:rPr>
          <w:b/>
          <w:bCs/>
        </w:rPr>
      </w:pPr>
      <w:r w:rsidRPr="00C90107">
        <w:rPr>
          <w:rFonts w:eastAsia="Times New Roman"/>
          <w:b/>
          <w:bCs/>
          <w:sz w:val="22"/>
          <w:szCs w:val="22"/>
          <w:highlight w:val="yellow"/>
          <w:lang w:eastAsia="cs-CZ"/>
        </w:rPr>
        <w:t>(doplní dodavatel) vč. DPH.</w:t>
      </w:r>
    </w:p>
    <w:p w14:paraId="7B24CD5F" w14:textId="7D59DE06" w:rsidR="000C7497" w:rsidRPr="00C90107" w:rsidRDefault="00000000" w:rsidP="000F3700">
      <w:pPr>
        <w:pStyle w:val="Odstavecseseznamem"/>
        <w:numPr>
          <w:ilvl w:val="0"/>
          <w:numId w:val="1"/>
        </w:numPr>
        <w:ind w:hanging="540"/>
        <w:jc w:val="both"/>
        <w:rPr>
          <w:rFonts w:eastAsia="Times New Roman"/>
          <w:sz w:val="22"/>
          <w:szCs w:val="22"/>
          <w:lang w:eastAsia="cs-CZ"/>
        </w:rPr>
      </w:pPr>
      <w:bookmarkStart w:id="14" w:name="_Ref520866357"/>
      <w:bookmarkEnd w:id="13"/>
      <w:r w:rsidRPr="00C90107">
        <w:rPr>
          <w:rFonts w:eastAsia="Times New Roman"/>
          <w:sz w:val="22"/>
          <w:szCs w:val="22"/>
          <w:lang w:eastAsia="cs-CZ"/>
        </w:rPr>
        <w:t xml:space="preserve">DPH bude účtována dle platných právních předpisů. </w:t>
      </w:r>
      <w:bookmarkEnd w:id="14"/>
      <w:r w:rsidR="000C7497" w:rsidRPr="00C90107">
        <w:rPr>
          <w:rFonts w:eastAsia="Times New Roman"/>
          <w:sz w:val="22"/>
          <w:szCs w:val="22"/>
          <w:lang w:eastAsia="cs-CZ"/>
        </w:rPr>
        <w:t xml:space="preserve">  </w:t>
      </w:r>
    </w:p>
    <w:p w14:paraId="3D7BF0AC" w14:textId="056B2987" w:rsidR="000C7497" w:rsidRPr="00C90107" w:rsidRDefault="000C7497" w:rsidP="0016271F">
      <w:pPr>
        <w:numPr>
          <w:ilvl w:val="0"/>
          <w:numId w:val="1"/>
        </w:numPr>
        <w:ind w:hanging="540"/>
        <w:jc w:val="both"/>
        <w:rPr>
          <w:rFonts w:eastAsia="Times New Roman"/>
          <w:sz w:val="22"/>
          <w:szCs w:val="22"/>
          <w:lang w:eastAsia="cs-CZ"/>
        </w:rPr>
      </w:pPr>
      <w:r w:rsidRPr="00C90107">
        <w:rPr>
          <w:rFonts w:eastAsia="Times New Roman"/>
          <w:sz w:val="22"/>
          <w:szCs w:val="22"/>
          <w:lang w:eastAsia="cs-CZ"/>
        </w:rPr>
        <w:t xml:space="preserve">Cena díla obsahuje veškeré náklady a zisk zhotovitele nezbytné k řádnému a včasnému provedení díla. Takto sjednaná cena je cenou nejvýše přípustnou, kterou není možné překročit, pokud to výslovně neupravuje tato smlouva. Cena obsahuje veškeré náklady zhotovitele nutné k realizaci díla a všech souvisejících činností dle této smlouvy. </w:t>
      </w:r>
    </w:p>
    <w:p w14:paraId="15DF912A" w14:textId="4F891FF2" w:rsidR="000C7497" w:rsidRPr="00C90107" w:rsidRDefault="000C7497" w:rsidP="0016271F">
      <w:pPr>
        <w:numPr>
          <w:ilvl w:val="0"/>
          <w:numId w:val="1"/>
        </w:numPr>
        <w:ind w:hanging="540"/>
        <w:jc w:val="both"/>
        <w:rPr>
          <w:rFonts w:eastAsia="Times New Roman"/>
          <w:sz w:val="22"/>
          <w:szCs w:val="22"/>
          <w:lang w:eastAsia="cs-CZ"/>
        </w:rPr>
      </w:pPr>
      <w:r w:rsidRPr="00C90107">
        <w:rPr>
          <w:rFonts w:eastAsia="Times New Roman"/>
          <w:sz w:val="22"/>
          <w:szCs w:val="22"/>
          <w:lang w:eastAsia="cs-CZ"/>
        </w:rPr>
        <w:t xml:space="preserve">Cena jednotlivých dílčích dodávek a prací je uvedena v Položkovém rozpočtu díla, který vznikl z výkazů výměr jako součásti zadávací dokumentace, do kterých zhotovitel v rámci své nabídky v zadávacím řízení k této veřejné zakázce uvedl ceny jednotlivých prací a dodávek a tento objednateli v rámci své nabídky předložil. </w:t>
      </w:r>
      <w:r w:rsidRPr="00C90107">
        <w:rPr>
          <w:rFonts w:eastAsia="Times New Roman"/>
          <w:b/>
          <w:bCs/>
          <w:sz w:val="22"/>
          <w:szCs w:val="22"/>
          <w:lang w:eastAsia="cs-CZ"/>
        </w:rPr>
        <w:t>Položkový rozpočet díla je nedílnou Přílohou č.</w:t>
      </w:r>
      <w:r w:rsidR="00F74195" w:rsidRPr="00C90107">
        <w:rPr>
          <w:rFonts w:eastAsia="Times New Roman"/>
          <w:b/>
          <w:bCs/>
          <w:sz w:val="22"/>
          <w:szCs w:val="22"/>
          <w:lang w:eastAsia="cs-CZ"/>
        </w:rPr>
        <w:t xml:space="preserve"> </w:t>
      </w:r>
      <w:r w:rsidRPr="00C90107">
        <w:rPr>
          <w:rFonts w:eastAsia="Times New Roman"/>
          <w:b/>
          <w:bCs/>
          <w:sz w:val="22"/>
          <w:szCs w:val="22"/>
          <w:lang w:eastAsia="cs-CZ"/>
        </w:rPr>
        <w:t>1 této smlouvy.</w:t>
      </w:r>
      <w:r w:rsidRPr="00C90107">
        <w:rPr>
          <w:rFonts w:eastAsia="Times New Roman"/>
          <w:sz w:val="22"/>
          <w:szCs w:val="22"/>
          <w:lang w:eastAsia="cs-CZ"/>
        </w:rPr>
        <w:t xml:space="preserve"> </w:t>
      </w:r>
    </w:p>
    <w:p w14:paraId="7FDA3D9B" w14:textId="5D349375" w:rsidR="000C7497" w:rsidRPr="00C90107" w:rsidRDefault="000C7497" w:rsidP="0016271F">
      <w:pPr>
        <w:numPr>
          <w:ilvl w:val="0"/>
          <w:numId w:val="1"/>
        </w:numPr>
        <w:ind w:hanging="540"/>
        <w:jc w:val="both"/>
        <w:rPr>
          <w:rFonts w:eastAsia="Times New Roman"/>
          <w:sz w:val="22"/>
          <w:szCs w:val="22"/>
          <w:lang w:eastAsia="cs-CZ"/>
        </w:rPr>
      </w:pPr>
      <w:r w:rsidRPr="00C90107">
        <w:rPr>
          <w:rFonts w:eastAsia="Times New Roman"/>
          <w:sz w:val="22"/>
          <w:szCs w:val="22"/>
          <w:lang w:eastAsia="cs-CZ"/>
        </w:rPr>
        <w:t>Cenu díla lze měnit pouze za podmínek uvedených ve smlouvě</w:t>
      </w:r>
      <w:r w:rsidR="008F4B9C">
        <w:rPr>
          <w:rFonts w:eastAsia="Times New Roman"/>
          <w:sz w:val="22"/>
          <w:szCs w:val="22"/>
          <w:lang w:eastAsia="cs-CZ"/>
        </w:rPr>
        <w:t xml:space="preserve"> nebo dohodou stran.</w:t>
      </w:r>
      <w:r w:rsidRPr="00C90107">
        <w:rPr>
          <w:rFonts w:eastAsia="Times New Roman"/>
          <w:sz w:val="22"/>
          <w:szCs w:val="22"/>
          <w:lang w:eastAsia="cs-CZ"/>
        </w:rPr>
        <w:t xml:space="preserve"> </w:t>
      </w:r>
    </w:p>
    <w:p w14:paraId="727A6B73" w14:textId="77777777" w:rsidR="000C7497" w:rsidRPr="00C90107" w:rsidRDefault="000C7497" w:rsidP="0016271F">
      <w:pPr>
        <w:numPr>
          <w:ilvl w:val="0"/>
          <w:numId w:val="1"/>
        </w:numPr>
        <w:ind w:hanging="540"/>
        <w:jc w:val="both"/>
        <w:rPr>
          <w:rFonts w:eastAsia="Times New Roman"/>
          <w:sz w:val="22"/>
          <w:szCs w:val="22"/>
          <w:lang w:eastAsia="cs-CZ"/>
        </w:rPr>
      </w:pPr>
      <w:r w:rsidRPr="00C90107">
        <w:rPr>
          <w:rFonts w:eastAsia="Times New Roman"/>
          <w:sz w:val="22"/>
          <w:szCs w:val="22"/>
          <w:lang w:eastAsia="cs-CZ"/>
        </w:rPr>
        <w:t xml:space="preserve">Změna ceny díla je možná po uzavření příslušného písemného dodatku smlouvy i při vzniku následujících okolností: </w:t>
      </w:r>
    </w:p>
    <w:p w14:paraId="5D791CA0" w14:textId="765020FA" w:rsidR="000C7497" w:rsidRPr="00C90107" w:rsidRDefault="000C7497" w:rsidP="0016271F">
      <w:pPr>
        <w:pStyle w:val="Odstavecseseznamem"/>
        <w:numPr>
          <w:ilvl w:val="1"/>
          <w:numId w:val="23"/>
        </w:numPr>
        <w:ind w:left="993" w:hanging="426"/>
        <w:contextualSpacing w:val="0"/>
        <w:jc w:val="both"/>
        <w:rPr>
          <w:rFonts w:eastAsia="Times New Roman"/>
          <w:sz w:val="22"/>
          <w:szCs w:val="22"/>
          <w:lang w:eastAsia="cs-CZ"/>
        </w:rPr>
      </w:pPr>
      <w:r w:rsidRPr="00C90107">
        <w:rPr>
          <w:rFonts w:eastAsia="Times New Roman"/>
          <w:sz w:val="22"/>
          <w:szCs w:val="22"/>
          <w:lang w:eastAsia="cs-CZ"/>
        </w:rPr>
        <w:t>víceprací – zhotovitel provede práce, dodávky nebo služby, které nejsou zahrnuté v předmětu díla dle smlouvy a které objednatel nepředvídal a zhotovitel se s objednatelem dohodl na jejich provedení (vyvolané vícepráce),</w:t>
      </w:r>
    </w:p>
    <w:p w14:paraId="0A4C1E17" w14:textId="3825DD43" w:rsidR="000C7497" w:rsidRPr="00C90107" w:rsidRDefault="000C7497" w:rsidP="0016271F">
      <w:pPr>
        <w:pStyle w:val="Odstavecseseznamem"/>
        <w:numPr>
          <w:ilvl w:val="1"/>
          <w:numId w:val="23"/>
        </w:numPr>
        <w:ind w:left="993" w:hanging="426"/>
        <w:contextualSpacing w:val="0"/>
        <w:jc w:val="both"/>
        <w:rPr>
          <w:rFonts w:eastAsia="Times New Roman"/>
          <w:sz w:val="22"/>
          <w:szCs w:val="22"/>
          <w:lang w:eastAsia="cs-CZ"/>
        </w:rPr>
      </w:pPr>
      <w:r w:rsidRPr="00C90107">
        <w:rPr>
          <w:rFonts w:eastAsia="Times New Roman"/>
          <w:sz w:val="22"/>
          <w:szCs w:val="22"/>
          <w:lang w:eastAsia="cs-CZ"/>
        </w:rPr>
        <w:t>méněprací – zhotovitel neprovede práce, dodávky nebo služby, které jsou zahrnuté v předmětu díla a ve sjednané ceně a objednatel jejich vyjmutí z předmětu díla požaduje, aniž by byl ohrožen výsledek sjednaných zkoušek a kompletnost díla,</w:t>
      </w:r>
    </w:p>
    <w:p w14:paraId="240D24F0" w14:textId="41B49A63" w:rsidR="000C7497" w:rsidRPr="00C90107" w:rsidRDefault="000C7497" w:rsidP="0016271F">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Veškeré možné změny ceny v návaznosti na možné změny a doplňky rozsahu předmětu díla musí být odsouhlaseny pracovníkem objednatele oprávněným jednat ve věcech převzetí prací</w:t>
      </w:r>
      <w:r w:rsidR="0016271F" w:rsidRPr="00C90107">
        <w:rPr>
          <w:rFonts w:eastAsia="Times New Roman"/>
          <w:sz w:val="22"/>
          <w:szCs w:val="22"/>
          <w:lang w:eastAsia="cs-CZ"/>
        </w:rPr>
        <w:t xml:space="preserve">. </w:t>
      </w:r>
    </w:p>
    <w:p w14:paraId="274EDAD7" w14:textId="2CE09993" w:rsidR="000C7497" w:rsidRPr="00C90107" w:rsidRDefault="000C7497" w:rsidP="0016271F">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lastRenderedPageBreak/>
        <w:t xml:space="preserve">Zhotovitel nemá právo domáhat se navýšení ceny díla z důvodů chyb nebo nedostatků v položkovém rozpočtu, pokud jsou tyto chyby důsledkem nepřesného nebo neúplného ocenění soupisu prací, dodávek a služeb včetně výkazu výměr zhotovitelem. </w:t>
      </w:r>
    </w:p>
    <w:p w14:paraId="1CF7E5AF" w14:textId="78B40BC5" w:rsidR="00454F65" w:rsidRPr="00C90107" w:rsidRDefault="00000000" w:rsidP="0016271F">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 xml:space="preserve">Celková smluvní cena </w:t>
      </w:r>
      <w:r w:rsidR="0016271F" w:rsidRPr="00C90107">
        <w:rPr>
          <w:rFonts w:eastAsia="Times New Roman"/>
          <w:sz w:val="22"/>
          <w:szCs w:val="22"/>
          <w:lang w:eastAsia="cs-CZ"/>
        </w:rPr>
        <w:t xml:space="preserve">obsahuje veškeré nutné náklady k realizaci předmětu díla včetně nákladů souvisejících jako např. a </w:t>
      </w:r>
      <w:r w:rsidRPr="00C90107">
        <w:rPr>
          <w:rFonts w:eastAsia="Times New Roman"/>
          <w:sz w:val="22"/>
          <w:szCs w:val="22"/>
          <w:lang w:eastAsia="cs-CZ"/>
        </w:rPr>
        <w:t>zejména:</w:t>
      </w:r>
    </w:p>
    <w:p w14:paraId="6D3330A1"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veškeré náklady na úplné, kvalitní a provozuschopné provedení díla,</w:t>
      </w:r>
    </w:p>
    <w:p w14:paraId="5FDD8A52"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veškeré náklady na provedení úplné dokumentace skutečného provedení stavby,</w:t>
      </w:r>
    </w:p>
    <w:p w14:paraId="5110531D"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veškeré náklady na dodávku, uskladnění, správu, zabudování, montáž a zprovoznění veškerých dílů, součástí, celků a materiálů nezbytných k provedení díla,</w:t>
      </w:r>
    </w:p>
    <w:p w14:paraId="7A516BE1"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veškeré náklady na dopravu, stavbu, skladování, montáž a správu veškerých technických zařízení a mechanismů nezbytných k provedení díla,</w:t>
      </w:r>
    </w:p>
    <w:p w14:paraId="20A4899B"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veškeré běžné i mimořádné provozní náklady zhotovitele nezbytné k provedení díla,</w:t>
      </w:r>
    </w:p>
    <w:p w14:paraId="633FC451"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veškeré náklady na obnovu a rekultivaci stavbou dotčených ploch a komunikací,</w:t>
      </w:r>
    </w:p>
    <w:p w14:paraId="205B3C6E"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 xml:space="preserve">veškeré náklady na technická i organizační opatření, která bude muset zhotovitel provést, aby splnil svůj závazek </w:t>
      </w:r>
    </w:p>
    <w:p w14:paraId="672A1C1A"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veškeré náklady na dopravu a ubytování pracovníků zhotovitele,</w:t>
      </w:r>
    </w:p>
    <w:p w14:paraId="558510F9"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veškeré náklady na zábory veřejného prostranství mimo vlastní pozemek stavby pro účely zřízení zařízení staveniště nezbytného k provedení díla,</w:t>
      </w:r>
    </w:p>
    <w:p w14:paraId="6CE90023"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veškeré náklady, které vyplynou ze zvláštností provedení díla nezbytných k provedení díla,</w:t>
      </w:r>
    </w:p>
    <w:p w14:paraId="41B73D32"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veškeré náklady na pochůzky po úřadech a schvalovací řízení, které nese zhotovitel,</w:t>
      </w:r>
    </w:p>
    <w:p w14:paraId="2DB37205"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veškeré náklady na provedení veškerých příslušných a normami či vyhláškami stanovených zkoušek materiálů a dílů včetně předávacích zkoušek,</w:t>
      </w:r>
    </w:p>
    <w:p w14:paraId="5829EEE6"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veškeré náklady spojené s celní manipulací a náklady na proclení,</w:t>
      </w:r>
    </w:p>
    <w:p w14:paraId="5BBED986"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veškeré náklady na běžné i mimořádné pojištění odpovědnosti zhotovitele a pojištění díla,</w:t>
      </w:r>
    </w:p>
    <w:p w14:paraId="43ABE011"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veškeré daně a poplatky spojené s provedením díla,</w:t>
      </w:r>
    </w:p>
    <w:p w14:paraId="33BFC5B7"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veškeré náklady na provedení nutných, potřebných či úřady stanovených opatření nezbytných k provedení díla,</w:t>
      </w:r>
    </w:p>
    <w:p w14:paraId="5F10D9A4"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 xml:space="preserve">veškeré náklady na ochranu vlastního i svěřeného majetku v místě plnění tohoto díla, </w:t>
      </w:r>
    </w:p>
    <w:p w14:paraId="247A5274"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veškeré náklady na zřízení, provoz a odstranění staveniště,</w:t>
      </w:r>
    </w:p>
    <w:p w14:paraId="03B9F8DF"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veškeré náklady za zřízení, provoz, likvidaci deponií a mezideponií pro uložení stavebního materiálu a veškerých zemin atd.</w:t>
      </w:r>
    </w:p>
    <w:p w14:paraId="5DA9CD7D" w14:textId="38308711" w:rsidR="0016271F" w:rsidRPr="00C90107" w:rsidRDefault="00000000" w:rsidP="00E74C15">
      <w:pPr>
        <w:numPr>
          <w:ilvl w:val="0"/>
          <w:numId w:val="1"/>
        </w:numPr>
        <w:tabs>
          <w:tab w:val="left" w:pos="540"/>
        </w:tabs>
        <w:ind w:left="567" w:hanging="567"/>
        <w:jc w:val="both"/>
        <w:rPr>
          <w:rFonts w:eastAsia="Times New Roman"/>
          <w:sz w:val="22"/>
          <w:szCs w:val="22"/>
          <w:lang w:eastAsia="cs-CZ"/>
        </w:rPr>
      </w:pPr>
      <w:r w:rsidRPr="00C90107">
        <w:rPr>
          <w:rFonts w:eastAsia="Times New Roman"/>
          <w:sz w:val="22"/>
          <w:szCs w:val="22"/>
          <w:lang w:eastAsia="cs-CZ"/>
        </w:rPr>
        <w:t>V případě, že některé práce nejsou slovně vyjádřeny textem některé z položek výkazu výměr, jsou věcně a finančně obsaženy v ostatních položkách.</w:t>
      </w:r>
    </w:p>
    <w:p w14:paraId="608C1AC8" w14:textId="77777777" w:rsidR="00E470E6" w:rsidRPr="00C90107" w:rsidRDefault="00E470E6" w:rsidP="00E470E6">
      <w:pPr>
        <w:tabs>
          <w:tab w:val="left" w:pos="540"/>
        </w:tabs>
        <w:ind w:left="567"/>
        <w:jc w:val="both"/>
        <w:rPr>
          <w:rFonts w:eastAsia="Times New Roman"/>
          <w:sz w:val="22"/>
          <w:szCs w:val="22"/>
          <w:lang w:eastAsia="cs-CZ"/>
        </w:rPr>
      </w:pPr>
    </w:p>
    <w:p w14:paraId="4087F40B" w14:textId="77777777" w:rsidR="00454F65" w:rsidRPr="00C90107" w:rsidRDefault="00000000">
      <w:pPr>
        <w:keepNext/>
        <w:ind w:left="567" w:hanging="567"/>
        <w:jc w:val="center"/>
        <w:outlineLvl w:val="0"/>
      </w:pPr>
      <w:r w:rsidRPr="00C90107">
        <w:rPr>
          <w:rFonts w:eastAsia="Times New Roman"/>
          <w:bCs/>
          <w:kern w:val="3"/>
          <w:sz w:val="22"/>
          <w:szCs w:val="22"/>
          <w:lang w:eastAsia="cs-CZ"/>
        </w:rPr>
        <w:lastRenderedPageBreak/>
        <w:t xml:space="preserve">  </w:t>
      </w:r>
      <w:bookmarkStart w:id="15" w:name="_Ref520699405"/>
      <w:bookmarkStart w:id="16" w:name="_Toc520713852"/>
      <w:bookmarkStart w:id="17" w:name="_Toc520713989"/>
      <w:bookmarkStart w:id="18" w:name="_Toc521387050"/>
      <w:r w:rsidRPr="00C90107">
        <w:rPr>
          <w:rFonts w:eastAsia="Times New Roman"/>
          <w:b/>
          <w:bCs/>
          <w:kern w:val="3"/>
          <w:sz w:val="22"/>
          <w:szCs w:val="22"/>
          <w:lang w:eastAsia="cs-CZ"/>
        </w:rPr>
        <w:t>V. Změna smluvní ceny díla</w:t>
      </w:r>
      <w:bookmarkEnd w:id="15"/>
      <w:bookmarkEnd w:id="16"/>
      <w:bookmarkEnd w:id="17"/>
      <w:bookmarkEnd w:id="18"/>
    </w:p>
    <w:p w14:paraId="3AAA15C0" w14:textId="77777777" w:rsidR="00454F65" w:rsidRPr="00C90107" w:rsidRDefault="00000000">
      <w:pPr>
        <w:pStyle w:val="Odstavecseseznamem"/>
        <w:numPr>
          <w:ilvl w:val="0"/>
          <w:numId w:val="5"/>
        </w:numPr>
        <w:ind w:left="567" w:hanging="567"/>
        <w:contextualSpacing w:val="0"/>
        <w:jc w:val="both"/>
        <w:rPr>
          <w:rFonts w:eastAsia="Times New Roman"/>
          <w:sz w:val="22"/>
          <w:szCs w:val="22"/>
          <w:lang w:eastAsia="cs-CZ"/>
        </w:rPr>
      </w:pPr>
      <w:r w:rsidRPr="00C90107">
        <w:rPr>
          <w:rFonts w:eastAsia="Times New Roman"/>
          <w:sz w:val="22"/>
          <w:szCs w:val="22"/>
          <w:lang w:eastAsia="cs-CZ"/>
        </w:rPr>
        <w:t xml:space="preserve">Smluvní cena nebude měněna v souvislosti s inflací české koruny, hodnotou kursu české koruny vůči zahraničním měnám či jinými faktory s vlivem na měnový kurs a stabilitu měny. </w:t>
      </w:r>
    </w:p>
    <w:p w14:paraId="2A1132BB" w14:textId="77777777" w:rsidR="00454F65" w:rsidRPr="00C90107" w:rsidRDefault="00000000">
      <w:pPr>
        <w:pStyle w:val="Odstavecseseznamem"/>
        <w:numPr>
          <w:ilvl w:val="0"/>
          <w:numId w:val="5"/>
        </w:numPr>
        <w:tabs>
          <w:tab w:val="left" w:pos="0"/>
        </w:tabs>
        <w:ind w:left="567" w:hanging="567"/>
        <w:contextualSpacing w:val="0"/>
        <w:jc w:val="both"/>
        <w:rPr>
          <w:rFonts w:eastAsia="Times New Roman"/>
          <w:sz w:val="22"/>
          <w:szCs w:val="22"/>
          <w:lang w:eastAsia="cs-CZ"/>
        </w:rPr>
      </w:pPr>
      <w:r w:rsidRPr="00C90107">
        <w:rPr>
          <w:rFonts w:eastAsia="Times New Roman"/>
          <w:sz w:val="22"/>
          <w:szCs w:val="22"/>
          <w:lang w:eastAsia="cs-CZ"/>
        </w:rPr>
        <w:t>Celková smluvní cena bude vždy upravena odečtením veškerých nákladů na provedení těch částí díla, které objednatel nařídil formou méněprací neprovádět. Náklady na méněpráce budou odečteny ve výši součtu veškerých odpovídajících položek a nákladů neprovedených dle položkového rozpočtu nebo smlouvy.</w:t>
      </w:r>
    </w:p>
    <w:p w14:paraId="25B02462" w14:textId="77777777" w:rsidR="00E470E6" w:rsidRPr="00C90107" w:rsidRDefault="00000000">
      <w:pPr>
        <w:pStyle w:val="Odstavecseseznamem"/>
        <w:numPr>
          <w:ilvl w:val="0"/>
          <w:numId w:val="5"/>
        </w:numPr>
        <w:tabs>
          <w:tab w:val="left" w:pos="0"/>
        </w:tabs>
        <w:ind w:left="567" w:hanging="567"/>
        <w:contextualSpacing w:val="0"/>
        <w:jc w:val="both"/>
        <w:rPr>
          <w:rFonts w:eastAsia="Times New Roman"/>
          <w:sz w:val="22"/>
          <w:szCs w:val="22"/>
          <w:lang w:eastAsia="cs-CZ"/>
        </w:rPr>
      </w:pPr>
      <w:r w:rsidRPr="00C90107">
        <w:rPr>
          <w:rFonts w:eastAsia="Times New Roman"/>
          <w:sz w:val="22"/>
          <w:szCs w:val="22"/>
          <w:lang w:eastAsia="cs-CZ"/>
        </w:rPr>
        <w:t xml:space="preserve">Celková smluvní cena bude vždy upravena započtením veškerých nákladů na provedení těch částí díla, které objednatel nařídil formou víceprací provádět nad rámec množství nebo kvality uvedené v projektové dokumentaci nebo položkovém rozpočtu. Náklady na vícepráce budou účtovány podle veškerých odpovídajících jednotkových cen položek a nákladů dle položkového rozpočtu nebo smlouvy. </w:t>
      </w:r>
    </w:p>
    <w:p w14:paraId="70D3EA73" w14:textId="51939461" w:rsidR="00454F65" w:rsidRPr="00C90107" w:rsidRDefault="00000000">
      <w:pPr>
        <w:pStyle w:val="Odstavecseseznamem"/>
        <w:numPr>
          <w:ilvl w:val="0"/>
          <w:numId w:val="5"/>
        </w:numPr>
        <w:tabs>
          <w:tab w:val="left" w:pos="0"/>
        </w:tabs>
        <w:ind w:left="567" w:hanging="567"/>
        <w:contextualSpacing w:val="0"/>
        <w:jc w:val="both"/>
        <w:rPr>
          <w:rFonts w:eastAsia="Times New Roman"/>
          <w:sz w:val="22"/>
          <w:szCs w:val="22"/>
          <w:lang w:eastAsia="cs-CZ"/>
        </w:rPr>
      </w:pPr>
      <w:r w:rsidRPr="00C90107">
        <w:rPr>
          <w:rFonts w:eastAsia="Times New Roman"/>
          <w:sz w:val="22"/>
          <w:szCs w:val="22"/>
          <w:lang w:eastAsia="cs-CZ"/>
        </w:rPr>
        <w:t>Oceňování případných víceprací, u kterých nelze využít jednotkových cen položkového rozpočtu, bude provedeno dle jednotkových cen Katalogu popisů a směrných cen stavebních prací ÚRS CZ a.s.</w:t>
      </w:r>
      <w:r w:rsidR="00E470E6" w:rsidRPr="00C90107">
        <w:rPr>
          <w:rFonts w:eastAsia="Times New Roman"/>
          <w:sz w:val="22"/>
          <w:szCs w:val="22"/>
          <w:lang w:eastAsia="cs-CZ"/>
        </w:rPr>
        <w:t xml:space="preserve"> a RTS a.s.</w:t>
      </w:r>
    </w:p>
    <w:p w14:paraId="0CD638AA" w14:textId="77777777" w:rsidR="00454F65" w:rsidRPr="00C90107" w:rsidRDefault="00000000">
      <w:pPr>
        <w:pStyle w:val="Odstavecseseznamem"/>
        <w:numPr>
          <w:ilvl w:val="0"/>
          <w:numId w:val="5"/>
        </w:numPr>
        <w:tabs>
          <w:tab w:val="left" w:pos="0"/>
        </w:tabs>
        <w:ind w:left="567" w:hanging="567"/>
        <w:contextualSpacing w:val="0"/>
        <w:jc w:val="both"/>
        <w:rPr>
          <w:rFonts w:eastAsia="Times New Roman"/>
          <w:sz w:val="22"/>
          <w:szCs w:val="22"/>
          <w:lang w:eastAsia="cs-CZ"/>
        </w:rPr>
      </w:pPr>
      <w:r w:rsidRPr="00C90107">
        <w:rPr>
          <w:rFonts w:eastAsia="Times New Roman"/>
          <w:sz w:val="22"/>
          <w:szCs w:val="22"/>
          <w:lang w:eastAsia="cs-CZ"/>
        </w:rPr>
        <w:t>Ocenění provedení těch částí díla, které objednatel nařídil formou méněprací neprovádět a ocenění provedení těch částí díla, které objednatel nařídil formou víceprací provádět nad rámec množství nebo kvality uvedené v projektové dokumentaci nebo položkovém rozpočtu je zhotovitel povinen vykázat ve formuláři víceprací nebo méněprací. Zhotovitel je oprávněn zahájit provádění víceprací až po potvrzení dodatku smlouvy objednatelem. Pokud zhotovitel provede vícepráce před jeho schválením objednatelem, má objednatel právo přikázat zhotoviteli odstranění takových víceprací na náklad zhotovitele.</w:t>
      </w:r>
    </w:p>
    <w:p w14:paraId="1148810A" w14:textId="77777777" w:rsidR="00454F65" w:rsidRPr="00C90107" w:rsidRDefault="00454F65">
      <w:pPr>
        <w:tabs>
          <w:tab w:val="left" w:pos="0"/>
        </w:tabs>
        <w:ind w:left="567" w:hanging="567"/>
        <w:jc w:val="both"/>
        <w:rPr>
          <w:rFonts w:eastAsia="Times New Roman"/>
          <w:sz w:val="22"/>
          <w:szCs w:val="22"/>
          <w:lang w:eastAsia="cs-CZ"/>
        </w:rPr>
      </w:pPr>
    </w:p>
    <w:p w14:paraId="258B27B7" w14:textId="77777777" w:rsidR="00454F65" w:rsidRPr="00C90107" w:rsidRDefault="00000000">
      <w:pPr>
        <w:keepNext/>
        <w:ind w:left="567" w:hanging="567"/>
        <w:jc w:val="center"/>
        <w:outlineLvl w:val="0"/>
      </w:pPr>
      <w:bookmarkStart w:id="19" w:name="_Toc520713853"/>
      <w:bookmarkStart w:id="20" w:name="_Toc520713990"/>
      <w:bookmarkStart w:id="21" w:name="_Toc521387051"/>
      <w:r w:rsidRPr="00C90107">
        <w:rPr>
          <w:rFonts w:eastAsia="Times New Roman"/>
          <w:b/>
          <w:bCs/>
          <w:kern w:val="3"/>
          <w:sz w:val="22"/>
          <w:szCs w:val="22"/>
          <w:lang w:eastAsia="cs-CZ"/>
        </w:rPr>
        <w:t>VI.  Platební podmínky</w:t>
      </w:r>
      <w:bookmarkEnd w:id="19"/>
      <w:bookmarkEnd w:id="20"/>
      <w:bookmarkEnd w:id="21"/>
    </w:p>
    <w:p w14:paraId="667F4B1B" w14:textId="77777777" w:rsidR="00454F65" w:rsidRPr="00C90107" w:rsidRDefault="00000000" w:rsidP="00E470E6">
      <w:pPr>
        <w:numPr>
          <w:ilvl w:val="0"/>
          <w:numId w:val="6"/>
        </w:numPr>
        <w:ind w:left="567" w:hanging="567"/>
        <w:jc w:val="both"/>
        <w:rPr>
          <w:rFonts w:eastAsia="Times New Roman"/>
          <w:sz w:val="22"/>
          <w:szCs w:val="22"/>
          <w:lang w:eastAsia="cs-CZ"/>
        </w:rPr>
      </w:pPr>
      <w:r w:rsidRPr="00C90107">
        <w:rPr>
          <w:rFonts w:eastAsia="Times New Roman"/>
          <w:sz w:val="22"/>
          <w:szCs w:val="22"/>
          <w:lang w:eastAsia="cs-CZ"/>
        </w:rPr>
        <w:t>Objednatel se zavazuje uhradit zhotoviteli celkovou smluvní cenu, a to dílčím způsobem dle skutečného postupu provedení díla zhotovitelem.</w:t>
      </w:r>
    </w:p>
    <w:p w14:paraId="602CE2C8" w14:textId="464E91D6" w:rsidR="00CF7030" w:rsidRPr="00C90107" w:rsidRDefault="00000000" w:rsidP="00CF7030">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 xml:space="preserve">Zhotovitel předloží nejpozději do </w:t>
      </w:r>
      <w:r w:rsidR="00E1746E" w:rsidRPr="00C90107">
        <w:rPr>
          <w:rFonts w:eastAsia="Times New Roman"/>
          <w:sz w:val="22"/>
          <w:szCs w:val="22"/>
          <w:lang w:eastAsia="cs-CZ"/>
        </w:rPr>
        <w:t>pěti (5)</w:t>
      </w:r>
      <w:r w:rsidRPr="00C90107">
        <w:rPr>
          <w:rFonts w:eastAsia="Times New Roman"/>
          <w:sz w:val="22"/>
          <w:szCs w:val="22"/>
          <w:lang w:eastAsia="cs-CZ"/>
        </w:rPr>
        <w:t xml:space="preserve"> kalendářních dnů od uplynutí příslušn</w:t>
      </w:r>
      <w:r w:rsidR="00B45ECA" w:rsidRPr="00C90107">
        <w:rPr>
          <w:rFonts w:eastAsia="Times New Roman"/>
          <w:sz w:val="22"/>
          <w:szCs w:val="22"/>
          <w:lang w:eastAsia="cs-CZ"/>
        </w:rPr>
        <w:t>ého měsíce</w:t>
      </w:r>
      <w:r w:rsidR="00EF65EC" w:rsidRPr="00C90107">
        <w:rPr>
          <w:rFonts w:eastAsia="Times New Roman"/>
          <w:sz w:val="22"/>
          <w:szCs w:val="22"/>
          <w:lang w:eastAsia="cs-CZ"/>
        </w:rPr>
        <w:t xml:space="preserve"> stavby</w:t>
      </w:r>
      <w:r w:rsidRPr="00C90107">
        <w:rPr>
          <w:rFonts w:eastAsia="Times New Roman"/>
          <w:sz w:val="22"/>
          <w:szCs w:val="22"/>
          <w:lang w:eastAsia="cs-CZ"/>
        </w:rPr>
        <w:t xml:space="preserve"> zjišťovací protokol</w:t>
      </w:r>
      <w:r w:rsidR="00CF7030" w:rsidRPr="00C90107">
        <w:rPr>
          <w:rFonts w:eastAsia="Times New Roman"/>
          <w:sz w:val="22"/>
          <w:szCs w:val="22"/>
          <w:lang w:eastAsia="cs-CZ"/>
        </w:rPr>
        <w:t xml:space="preserve"> nebo soupis skutečně provedených prací a dodávek a</w:t>
      </w:r>
      <w:r w:rsidRPr="00C90107">
        <w:rPr>
          <w:rFonts w:eastAsia="Times New Roman"/>
          <w:sz w:val="22"/>
          <w:szCs w:val="22"/>
          <w:lang w:eastAsia="cs-CZ"/>
        </w:rPr>
        <w:t xml:space="preserve"> eventuálních víceprací a méněprací. </w:t>
      </w:r>
      <w:r w:rsidR="00CF7030" w:rsidRPr="00C90107">
        <w:rPr>
          <w:rFonts w:eastAsia="Times New Roman"/>
          <w:sz w:val="22"/>
          <w:szCs w:val="22"/>
          <w:lang w:eastAsia="cs-CZ"/>
        </w:rPr>
        <w:t>Technický dozor objednatele</w:t>
      </w:r>
      <w:r w:rsidR="00966051" w:rsidRPr="00C90107">
        <w:rPr>
          <w:rFonts w:eastAsia="Times New Roman"/>
          <w:sz w:val="22"/>
          <w:szCs w:val="22"/>
          <w:lang w:eastAsia="cs-CZ"/>
        </w:rPr>
        <w:t>/investora</w:t>
      </w:r>
      <w:r w:rsidR="00CF7030" w:rsidRPr="00C90107">
        <w:rPr>
          <w:rFonts w:eastAsia="Times New Roman"/>
          <w:sz w:val="22"/>
          <w:szCs w:val="22"/>
          <w:lang w:eastAsia="cs-CZ"/>
        </w:rPr>
        <w:t xml:space="preserve"> </w:t>
      </w:r>
      <w:r w:rsidR="00B70F53" w:rsidRPr="00C90107">
        <w:rPr>
          <w:rFonts w:eastAsia="Times New Roman"/>
          <w:sz w:val="22"/>
          <w:szCs w:val="22"/>
          <w:lang w:eastAsia="cs-CZ"/>
        </w:rPr>
        <w:t>a</w:t>
      </w:r>
      <w:r w:rsidR="00CF7030" w:rsidRPr="00C90107">
        <w:rPr>
          <w:rFonts w:eastAsia="Times New Roman"/>
          <w:sz w:val="22"/>
          <w:szCs w:val="22"/>
          <w:lang w:eastAsia="cs-CZ"/>
        </w:rPr>
        <w:t xml:space="preserve"> pověřená osoba objednatele </w:t>
      </w:r>
      <w:r w:rsidRPr="00C90107">
        <w:rPr>
          <w:rFonts w:eastAsia="Times New Roman"/>
          <w:sz w:val="22"/>
          <w:szCs w:val="22"/>
          <w:lang w:eastAsia="cs-CZ"/>
        </w:rPr>
        <w:t>se zavazuj</w:t>
      </w:r>
      <w:r w:rsidR="00B70F53" w:rsidRPr="00C90107">
        <w:rPr>
          <w:rFonts w:eastAsia="Times New Roman"/>
          <w:sz w:val="22"/>
          <w:szCs w:val="22"/>
          <w:lang w:eastAsia="cs-CZ"/>
        </w:rPr>
        <w:t>í</w:t>
      </w:r>
      <w:r w:rsidRPr="00C90107">
        <w:rPr>
          <w:rFonts w:eastAsia="Times New Roman"/>
          <w:sz w:val="22"/>
          <w:szCs w:val="22"/>
          <w:lang w:eastAsia="cs-CZ"/>
        </w:rPr>
        <w:t xml:space="preserve"> schválit </w:t>
      </w:r>
      <w:r w:rsidR="00CF7030" w:rsidRPr="00C90107">
        <w:rPr>
          <w:rFonts w:eastAsia="Times New Roman"/>
          <w:sz w:val="22"/>
          <w:szCs w:val="22"/>
          <w:lang w:eastAsia="cs-CZ"/>
        </w:rPr>
        <w:t>tento dokument</w:t>
      </w:r>
      <w:r w:rsidRPr="00C90107">
        <w:rPr>
          <w:rFonts w:eastAsia="Times New Roman"/>
          <w:sz w:val="22"/>
          <w:szCs w:val="22"/>
          <w:lang w:eastAsia="cs-CZ"/>
        </w:rPr>
        <w:t xml:space="preserve"> do </w:t>
      </w:r>
      <w:r w:rsidR="00E1746E" w:rsidRPr="00C90107">
        <w:rPr>
          <w:rFonts w:eastAsia="Times New Roman"/>
          <w:sz w:val="22"/>
          <w:szCs w:val="22"/>
          <w:lang w:eastAsia="cs-CZ"/>
        </w:rPr>
        <w:t xml:space="preserve">pěti (5) </w:t>
      </w:r>
      <w:r w:rsidRPr="00C90107">
        <w:rPr>
          <w:rFonts w:eastAsia="Times New Roman"/>
          <w:sz w:val="22"/>
          <w:szCs w:val="22"/>
          <w:lang w:eastAsia="cs-CZ"/>
        </w:rPr>
        <w:t xml:space="preserve">kalendářních dnů od jeho převzetí nebo si vyžádat ve stejné lhůtě doplnění nebo zdůvodnění </w:t>
      </w:r>
      <w:r w:rsidR="00CF7030" w:rsidRPr="00C90107">
        <w:rPr>
          <w:rFonts w:eastAsia="Times New Roman"/>
          <w:sz w:val="22"/>
          <w:szCs w:val="22"/>
          <w:lang w:eastAsia="cs-CZ"/>
        </w:rPr>
        <w:t xml:space="preserve">jeho </w:t>
      </w:r>
      <w:r w:rsidRPr="00C90107">
        <w:rPr>
          <w:rFonts w:eastAsia="Times New Roman"/>
          <w:sz w:val="22"/>
          <w:szCs w:val="22"/>
          <w:lang w:eastAsia="cs-CZ"/>
        </w:rPr>
        <w:t xml:space="preserve">pochybných či vadných částí. Po doplnění nebo zdůvodnění pochybných či vadných částí zhotovitelem začíná běžet nová </w:t>
      </w:r>
      <w:proofErr w:type="gramStart"/>
      <w:r w:rsidRPr="00C90107">
        <w:rPr>
          <w:rFonts w:eastAsia="Times New Roman"/>
          <w:sz w:val="22"/>
          <w:szCs w:val="22"/>
          <w:lang w:eastAsia="cs-CZ"/>
        </w:rPr>
        <w:t>5-denní</w:t>
      </w:r>
      <w:proofErr w:type="gramEnd"/>
      <w:r w:rsidRPr="00C90107">
        <w:rPr>
          <w:rFonts w:eastAsia="Times New Roman"/>
          <w:sz w:val="22"/>
          <w:szCs w:val="22"/>
          <w:lang w:eastAsia="cs-CZ"/>
        </w:rPr>
        <w:t xml:space="preserve"> lhůta pro schválení zjišťovacího protokolu</w:t>
      </w:r>
      <w:r w:rsidR="00CF7030" w:rsidRPr="00C90107">
        <w:rPr>
          <w:rFonts w:eastAsia="Times New Roman"/>
          <w:sz w:val="22"/>
          <w:szCs w:val="22"/>
          <w:lang w:eastAsia="cs-CZ"/>
        </w:rPr>
        <w:t xml:space="preserve"> nebo soupisu skutečně provedených prací a dodávek</w:t>
      </w:r>
      <w:r w:rsidRPr="00C90107">
        <w:rPr>
          <w:rFonts w:eastAsia="Times New Roman"/>
          <w:sz w:val="22"/>
          <w:szCs w:val="22"/>
          <w:lang w:eastAsia="cs-CZ"/>
        </w:rPr>
        <w:t>.</w:t>
      </w:r>
      <w:r w:rsidR="008F4B9C">
        <w:rPr>
          <w:rFonts w:eastAsia="Times New Roman"/>
          <w:sz w:val="22"/>
          <w:szCs w:val="22"/>
          <w:lang w:eastAsia="cs-CZ"/>
        </w:rPr>
        <w:t xml:space="preserve"> </w:t>
      </w:r>
      <w:r w:rsidR="008F4B9C" w:rsidRPr="008F4B9C">
        <w:rPr>
          <w:rFonts w:eastAsia="Times New Roman"/>
          <w:sz w:val="22"/>
          <w:szCs w:val="22"/>
          <w:lang w:eastAsia="cs-CZ"/>
        </w:rPr>
        <w:t>V případě přetrvávajících pochybností či vad zjišťovacího protokolu i po doplnění je objednatel oprávněn odepřít schválení protokolu. Dílčí plnění se tak bude považovat za řádně nepředané a nevznikne nárok na úhradu takového dílčího plnění. Takový nárok vznikne až po řádném schválením opraveného zjišťovacího protokolu.</w:t>
      </w:r>
    </w:p>
    <w:p w14:paraId="5C751C04" w14:textId="654D0C04" w:rsidR="00454F65" w:rsidRPr="00C90107" w:rsidRDefault="00000000" w:rsidP="00E470E6">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Úhrada bude prováděna na základě faktur – daňových dokladů vystavených zhotovitelem za kalendářní měsí</w:t>
      </w:r>
      <w:r w:rsidR="00EF65EC" w:rsidRPr="00C90107">
        <w:rPr>
          <w:rFonts w:eastAsia="Times New Roman"/>
          <w:sz w:val="22"/>
          <w:szCs w:val="22"/>
          <w:lang w:eastAsia="cs-CZ"/>
        </w:rPr>
        <w:t>c</w:t>
      </w:r>
      <w:r w:rsidRPr="00C90107">
        <w:rPr>
          <w:rFonts w:eastAsia="Times New Roman"/>
          <w:sz w:val="22"/>
          <w:szCs w:val="22"/>
          <w:lang w:eastAsia="cs-CZ"/>
        </w:rPr>
        <w:t xml:space="preserve"> zpětně. Právo vystavit fakturu – daňový doklad vznikne zhotoviteli po schválení zjišťovacího protokolu </w:t>
      </w:r>
      <w:r w:rsidR="00CF7030" w:rsidRPr="00C90107">
        <w:rPr>
          <w:rFonts w:eastAsia="Times New Roman"/>
          <w:sz w:val="22"/>
          <w:szCs w:val="22"/>
          <w:lang w:eastAsia="cs-CZ"/>
        </w:rPr>
        <w:t>nebo soupisu skutečně provedených prací a dodávek způsobem dle odst. 2 tohoto ustanovení</w:t>
      </w:r>
      <w:r w:rsidRPr="00C90107">
        <w:rPr>
          <w:rFonts w:eastAsia="Times New Roman"/>
          <w:sz w:val="22"/>
          <w:szCs w:val="22"/>
          <w:lang w:eastAsia="cs-CZ"/>
        </w:rPr>
        <w:t>.</w:t>
      </w:r>
    </w:p>
    <w:p w14:paraId="63CAC274" w14:textId="777F8F7D" w:rsidR="00454F65" w:rsidRPr="00C90107" w:rsidRDefault="00000000" w:rsidP="00E470E6">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 xml:space="preserve">Splatnost faktur je </w:t>
      </w:r>
      <w:r w:rsidR="00CF7030" w:rsidRPr="00C90107">
        <w:rPr>
          <w:rFonts w:eastAsia="Times New Roman"/>
          <w:sz w:val="22"/>
          <w:szCs w:val="22"/>
          <w:lang w:eastAsia="cs-CZ"/>
        </w:rPr>
        <w:t>šedesát</w:t>
      </w:r>
      <w:r w:rsidR="00E1746E" w:rsidRPr="00C90107">
        <w:rPr>
          <w:rFonts w:eastAsia="Times New Roman"/>
          <w:sz w:val="22"/>
          <w:szCs w:val="22"/>
          <w:lang w:eastAsia="cs-CZ"/>
        </w:rPr>
        <w:t xml:space="preserve"> (</w:t>
      </w:r>
      <w:r w:rsidR="00384E5B" w:rsidRPr="00C90107">
        <w:rPr>
          <w:rFonts w:eastAsia="Times New Roman"/>
          <w:sz w:val="22"/>
          <w:szCs w:val="22"/>
          <w:lang w:eastAsia="cs-CZ"/>
        </w:rPr>
        <w:t>6</w:t>
      </w:r>
      <w:r w:rsidRPr="00C90107">
        <w:rPr>
          <w:rFonts w:eastAsia="Times New Roman"/>
          <w:sz w:val="22"/>
          <w:szCs w:val="22"/>
          <w:lang w:eastAsia="cs-CZ"/>
        </w:rPr>
        <w:t>0</w:t>
      </w:r>
      <w:r w:rsidR="00E1746E" w:rsidRPr="00C90107">
        <w:rPr>
          <w:rFonts w:eastAsia="Times New Roman"/>
          <w:sz w:val="22"/>
          <w:szCs w:val="22"/>
          <w:lang w:eastAsia="cs-CZ"/>
        </w:rPr>
        <w:t>)</w:t>
      </w:r>
      <w:r w:rsidR="00E470E6" w:rsidRPr="00C90107">
        <w:rPr>
          <w:rFonts w:eastAsia="Times New Roman"/>
          <w:sz w:val="22"/>
          <w:szCs w:val="22"/>
          <w:lang w:eastAsia="cs-CZ"/>
        </w:rPr>
        <w:t xml:space="preserve"> kalendářních</w:t>
      </w:r>
      <w:r w:rsidRPr="00C90107">
        <w:rPr>
          <w:rFonts w:eastAsia="Times New Roman"/>
          <w:sz w:val="22"/>
          <w:szCs w:val="22"/>
          <w:lang w:eastAsia="cs-CZ"/>
        </w:rPr>
        <w:t xml:space="preserve"> dní. </w:t>
      </w:r>
    </w:p>
    <w:p w14:paraId="7492CBA2" w14:textId="77777777" w:rsidR="00454F65" w:rsidRPr="00C90107" w:rsidRDefault="00000000" w:rsidP="00E470E6">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lastRenderedPageBreak/>
        <w:t>Vícepráce provedené zhotovitelem bez písemného souhlasu objednatele nebudou zhotoviteli uhrazeny a zhotovitel se zavazuje na výzvu objednatele takové části díla odstranit vyjma případů, kdy objednatel provedení takových víceprací dodatečně písemně schválí.</w:t>
      </w:r>
    </w:p>
    <w:p w14:paraId="3E9AEA7B" w14:textId="77777777" w:rsidR="00454F65" w:rsidRPr="00C90107" w:rsidRDefault="00000000" w:rsidP="00E470E6">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 xml:space="preserve">Faktura bude obsahovat veškeré nároky zhotovitele s tím, že budou samostatně odděleny platby za práce sjednané dle této smlouvy a za případné vícepráce. </w:t>
      </w:r>
    </w:p>
    <w:p w14:paraId="5822486C" w14:textId="7608FD3A" w:rsidR="00454F65" w:rsidRPr="00C90107" w:rsidRDefault="00000000" w:rsidP="00E470E6">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 xml:space="preserve">V případě, že faktura vystavená zhotovitelem nebude obsahovat náležitosti řádného daňového dokladu nebo náležitosti uvedené v bodě 9 tohoto článku, popř. je bude obsahovat neúplně nebo nesprávně, je objednatel oprávněn vrátit fakturu zpět do </w:t>
      </w:r>
      <w:r w:rsidR="00E470E6" w:rsidRPr="00C90107">
        <w:rPr>
          <w:rFonts w:eastAsia="Times New Roman"/>
          <w:sz w:val="22"/>
          <w:szCs w:val="22"/>
          <w:lang w:eastAsia="cs-CZ"/>
        </w:rPr>
        <w:t>deseti (</w:t>
      </w:r>
      <w:r w:rsidRPr="00C90107">
        <w:rPr>
          <w:rFonts w:eastAsia="Times New Roman"/>
          <w:sz w:val="22"/>
          <w:szCs w:val="22"/>
          <w:lang w:eastAsia="cs-CZ"/>
        </w:rPr>
        <w:t>10</w:t>
      </w:r>
      <w:r w:rsidR="00E470E6" w:rsidRPr="00C90107">
        <w:rPr>
          <w:rFonts w:eastAsia="Times New Roman"/>
          <w:sz w:val="22"/>
          <w:szCs w:val="22"/>
          <w:lang w:eastAsia="cs-CZ"/>
        </w:rPr>
        <w:t>)</w:t>
      </w:r>
      <w:r w:rsidRPr="00C90107">
        <w:rPr>
          <w:rFonts w:eastAsia="Times New Roman"/>
          <w:sz w:val="22"/>
          <w:szCs w:val="22"/>
          <w:lang w:eastAsia="cs-CZ"/>
        </w:rPr>
        <w:t xml:space="preserve"> kalendářních dnů po jejím obdržení zhotoviteli k doplnění. Nový termín splatnosti běží ode dne doručení opravené faktury objednateli.</w:t>
      </w:r>
    </w:p>
    <w:p w14:paraId="36414BF9" w14:textId="77777777" w:rsidR="00454F65" w:rsidRPr="00C90107" w:rsidRDefault="00000000" w:rsidP="00E470E6">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Faktura zhotovitele musí formou a obsahem odpovídat zákonu o účetnictví a zákonu o dani z přidané hodnoty a musí obsahovat minimálně následující:</w:t>
      </w:r>
    </w:p>
    <w:p w14:paraId="020C6926" w14:textId="30C7CB1E"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označení daňového dokladu a jeho pořadové číslo,</w:t>
      </w:r>
    </w:p>
    <w:p w14:paraId="312A9A8B"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identifikační údaje zhotovitele,</w:t>
      </w:r>
    </w:p>
    <w:p w14:paraId="4A7781C4"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identifikační údaje objednatele,</w:t>
      </w:r>
    </w:p>
    <w:p w14:paraId="65BA20AE"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označení banky a číslo účtu, na který má být úhrada provedena,</w:t>
      </w:r>
    </w:p>
    <w:p w14:paraId="3084A34E"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popis plnění – název stavby,</w:t>
      </w:r>
    </w:p>
    <w:p w14:paraId="6B79B6FB"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datum vystavení a odeslání faktury,</w:t>
      </w:r>
    </w:p>
    <w:p w14:paraId="376DBE9C"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datum uskutečnění zdanitelného plnění,</w:t>
      </w:r>
    </w:p>
    <w:p w14:paraId="0836313B"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datum splatnosti,</w:t>
      </w:r>
    </w:p>
    <w:p w14:paraId="220B4DA5"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výše částky bez DPH, výše a sazba DPH, výše částky vč. DPH,</w:t>
      </w:r>
    </w:p>
    <w:p w14:paraId="26AE8909"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podpis,</w:t>
      </w:r>
    </w:p>
    <w:p w14:paraId="10CBECCC" w14:textId="4F436DFF"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 xml:space="preserve">přílohou k faktuře musí být </w:t>
      </w:r>
      <w:r w:rsidR="00966051" w:rsidRPr="00C90107">
        <w:rPr>
          <w:rFonts w:eastAsia="Times New Roman"/>
          <w:sz w:val="22"/>
          <w:szCs w:val="22"/>
          <w:lang w:eastAsia="cs-CZ"/>
        </w:rPr>
        <w:t xml:space="preserve">zjišťovací protokol nebo soupis skutečně provedených prací a dodávek </w:t>
      </w:r>
      <w:r w:rsidRPr="00C90107">
        <w:rPr>
          <w:rFonts w:eastAsia="Times New Roman"/>
          <w:sz w:val="22"/>
          <w:szCs w:val="22"/>
          <w:lang w:eastAsia="cs-CZ"/>
        </w:rPr>
        <w:t xml:space="preserve">potvrzený </w:t>
      </w:r>
      <w:bookmarkStart w:id="22" w:name="_Toc520713849"/>
      <w:bookmarkStart w:id="23" w:name="_Toc520713986"/>
      <w:bookmarkStart w:id="24" w:name="_Toc521387047"/>
      <w:r w:rsidR="00966051" w:rsidRPr="00C90107">
        <w:rPr>
          <w:rFonts w:eastAsia="Times New Roman"/>
          <w:sz w:val="22"/>
          <w:szCs w:val="22"/>
          <w:lang w:eastAsia="cs-CZ"/>
        </w:rPr>
        <w:t>technickým dozorem objednatele/investora a pověřenou osobou objednatele,</w:t>
      </w:r>
    </w:p>
    <w:p w14:paraId="1D776B37" w14:textId="3C74C43D" w:rsidR="00EF65EC" w:rsidRPr="00C90107" w:rsidRDefault="00EF65EC">
      <w:pPr>
        <w:numPr>
          <w:ilvl w:val="1"/>
          <w:numId w:val="1"/>
        </w:numPr>
        <w:ind w:left="851" w:hanging="284"/>
        <w:jc w:val="both"/>
        <w:rPr>
          <w:rFonts w:eastAsia="Times New Roman"/>
          <w:b/>
          <w:bCs/>
          <w:sz w:val="22"/>
          <w:szCs w:val="22"/>
          <w:lang w:eastAsia="cs-CZ"/>
        </w:rPr>
      </w:pPr>
      <w:r w:rsidRPr="00C90107">
        <w:rPr>
          <w:rFonts w:eastAsia="Times New Roman"/>
          <w:b/>
          <w:bCs/>
          <w:sz w:val="22"/>
          <w:szCs w:val="22"/>
          <w:lang w:eastAsia="cs-CZ"/>
        </w:rPr>
        <w:t>označení registračního čísla projektu.</w:t>
      </w:r>
    </w:p>
    <w:p w14:paraId="7A480F5E" w14:textId="77777777" w:rsidR="00454F65" w:rsidRPr="00C90107" w:rsidRDefault="00454F65">
      <w:pPr>
        <w:ind w:left="851"/>
        <w:jc w:val="both"/>
        <w:rPr>
          <w:rFonts w:eastAsia="Times New Roman"/>
          <w:sz w:val="22"/>
          <w:szCs w:val="22"/>
          <w:lang w:eastAsia="cs-CZ"/>
        </w:rPr>
      </w:pPr>
    </w:p>
    <w:p w14:paraId="3982915E" w14:textId="77777777" w:rsidR="00454F65" w:rsidRPr="00C90107" w:rsidRDefault="00000000">
      <w:pPr>
        <w:keepNext/>
        <w:ind w:left="567" w:hanging="567"/>
        <w:jc w:val="center"/>
        <w:outlineLvl w:val="0"/>
        <w:rPr>
          <w:rFonts w:eastAsia="Times New Roman"/>
          <w:b/>
          <w:bCs/>
          <w:kern w:val="3"/>
          <w:sz w:val="22"/>
          <w:szCs w:val="22"/>
          <w:lang w:eastAsia="cs-CZ"/>
        </w:rPr>
      </w:pPr>
      <w:r w:rsidRPr="00C90107">
        <w:rPr>
          <w:rFonts w:eastAsia="Times New Roman"/>
          <w:b/>
          <w:bCs/>
          <w:kern w:val="3"/>
          <w:sz w:val="22"/>
          <w:szCs w:val="22"/>
          <w:lang w:eastAsia="cs-CZ"/>
        </w:rPr>
        <w:t>VII. Povinnosti zhotovitele</w:t>
      </w:r>
    </w:p>
    <w:p w14:paraId="610FA5AD" w14:textId="600869A3" w:rsidR="00454F65" w:rsidRPr="00C90107" w:rsidRDefault="00000000">
      <w:pPr>
        <w:numPr>
          <w:ilvl w:val="0"/>
          <w:numId w:val="7"/>
        </w:numPr>
        <w:ind w:left="567" w:hanging="567"/>
        <w:jc w:val="both"/>
        <w:rPr>
          <w:rFonts w:eastAsia="Times New Roman"/>
          <w:sz w:val="22"/>
          <w:szCs w:val="22"/>
          <w:lang w:eastAsia="cs-CZ"/>
        </w:rPr>
      </w:pPr>
      <w:r w:rsidRPr="00C90107">
        <w:rPr>
          <w:rFonts w:eastAsia="Times New Roman"/>
          <w:sz w:val="22"/>
          <w:szCs w:val="22"/>
          <w:lang w:eastAsia="cs-CZ"/>
        </w:rPr>
        <w:t>Zhotovitel je povinen uchovávat doklady související s realizací díla dle článku XVIII. této smlouvy.</w:t>
      </w:r>
      <w:r w:rsidR="000B61E5" w:rsidRPr="00C90107">
        <w:rPr>
          <w:rFonts w:eastAsia="Times New Roman"/>
          <w:sz w:val="22"/>
          <w:szCs w:val="22"/>
          <w:lang w:eastAsia="cs-CZ"/>
        </w:rPr>
        <w:t xml:space="preserve"> </w:t>
      </w:r>
    </w:p>
    <w:p w14:paraId="3053D895" w14:textId="77777777" w:rsidR="00454F65" w:rsidRPr="00C90107" w:rsidRDefault="00000000">
      <w:pPr>
        <w:numPr>
          <w:ilvl w:val="0"/>
          <w:numId w:val="7"/>
        </w:numPr>
        <w:ind w:left="567" w:hanging="567"/>
        <w:jc w:val="both"/>
        <w:rPr>
          <w:rFonts w:eastAsia="Times New Roman"/>
          <w:sz w:val="22"/>
          <w:szCs w:val="22"/>
          <w:lang w:eastAsia="cs-CZ"/>
        </w:rPr>
      </w:pPr>
      <w:r w:rsidRPr="00C90107">
        <w:rPr>
          <w:rFonts w:eastAsia="Times New Roman"/>
          <w:sz w:val="22"/>
          <w:szCs w:val="22"/>
          <w:lang w:eastAsia="cs-CZ"/>
        </w:rPr>
        <w:t>Zhotovitel bere na vědomí, že se podpisem této smlouvy stává, v souladu s ustanovením zákona č. 320/2001 Sb., o finanční kontrole, ve znění pozdějších předpisů osobou povinnou spolupůsobit při výkonu finanční kontroly prováděné v souvislosti s úhradou zboží nebo služeb z veřejných výdajů nebo z veřejné finanční podpory a zavazuje se k plnění veškerých povinností z tohoto vyplývajících.</w:t>
      </w:r>
    </w:p>
    <w:p w14:paraId="1BA893D6" w14:textId="77777777" w:rsidR="00454F65" w:rsidRPr="00C90107" w:rsidRDefault="00000000">
      <w:pPr>
        <w:numPr>
          <w:ilvl w:val="0"/>
          <w:numId w:val="7"/>
        </w:numPr>
        <w:ind w:left="567" w:hanging="567"/>
        <w:jc w:val="both"/>
        <w:rPr>
          <w:rFonts w:eastAsia="Times New Roman"/>
          <w:sz w:val="22"/>
          <w:szCs w:val="22"/>
          <w:lang w:eastAsia="cs-CZ"/>
        </w:rPr>
      </w:pPr>
      <w:r w:rsidRPr="00C90107">
        <w:rPr>
          <w:rFonts w:eastAsia="Times New Roman"/>
          <w:sz w:val="22"/>
          <w:szCs w:val="22"/>
          <w:lang w:eastAsia="cs-CZ"/>
        </w:rPr>
        <w:t xml:space="preserve">Zhotovitel bere na vědomí, že se stává osobou povinnou podrobit se výkonu kontroly a osobou povinnou v řízeních prováděných v souvislosti s veřejnou finanční kontrolou podle zákona č. 280/2009 Sb., daňový řád, ve znění pozdějších předpisů. Zhotovitel dále </w:t>
      </w:r>
      <w:r w:rsidRPr="00C90107">
        <w:rPr>
          <w:rFonts w:eastAsia="Times New Roman"/>
          <w:sz w:val="22"/>
          <w:szCs w:val="22"/>
          <w:lang w:eastAsia="cs-CZ"/>
        </w:rPr>
        <w:lastRenderedPageBreak/>
        <w:t xml:space="preserve">bere na vědomí, že totéž platí i pro jeho subdodavatele, a zavazuje se veškeré své subdodavatele o uvedené skutečnosti informovat. </w:t>
      </w:r>
    </w:p>
    <w:p w14:paraId="2D3C4C10" w14:textId="77777777" w:rsidR="00454F65" w:rsidRPr="00C90107" w:rsidRDefault="00000000">
      <w:pPr>
        <w:numPr>
          <w:ilvl w:val="0"/>
          <w:numId w:val="7"/>
        </w:numPr>
        <w:ind w:left="567" w:hanging="567"/>
        <w:jc w:val="both"/>
        <w:rPr>
          <w:rFonts w:eastAsia="Times New Roman"/>
          <w:sz w:val="22"/>
          <w:szCs w:val="22"/>
          <w:lang w:eastAsia="cs-CZ"/>
        </w:rPr>
      </w:pPr>
      <w:r w:rsidRPr="00C90107">
        <w:rPr>
          <w:rFonts w:eastAsia="Times New Roman"/>
          <w:sz w:val="22"/>
          <w:szCs w:val="22"/>
          <w:lang w:eastAsia="cs-CZ"/>
        </w:rPr>
        <w:t>Zhotovitel je povinen vést účetnictví v souladu s předpisy ČR.</w:t>
      </w:r>
    </w:p>
    <w:p w14:paraId="7D3EDB0C" w14:textId="77777777" w:rsidR="00454F65" w:rsidRPr="00C90107" w:rsidRDefault="00000000">
      <w:pPr>
        <w:numPr>
          <w:ilvl w:val="0"/>
          <w:numId w:val="7"/>
        </w:numPr>
        <w:ind w:left="567" w:hanging="567"/>
        <w:jc w:val="both"/>
        <w:rPr>
          <w:rFonts w:eastAsia="Times New Roman"/>
          <w:sz w:val="22"/>
          <w:szCs w:val="22"/>
          <w:lang w:eastAsia="cs-CZ"/>
        </w:rPr>
      </w:pPr>
      <w:r w:rsidRPr="00C90107">
        <w:rPr>
          <w:rFonts w:eastAsia="Times New Roman"/>
          <w:sz w:val="22"/>
          <w:szCs w:val="22"/>
          <w:lang w:eastAsia="cs-CZ"/>
        </w:rPr>
        <w:t>Zhotovitel souhlasí s využíváním údajů v informačních systémech pro účely administrace prostředků z národních zdrojů. Zhotovitel dále souhlasí se zveřejňováním údajů podle zákona č. 106/1999 Sb., o svobodném přístupu k informacím, ve znění pozdějších předpisů, a zákona č. 110/2019 Sb., o zpracování osobních údajů, ve znění pozdějších předpisů.</w:t>
      </w:r>
    </w:p>
    <w:p w14:paraId="284A3C0F" w14:textId="70E30A1F" w:rsidR="00454F65" w:rsidRPr="00C90107" w:rsidRDefault="00000000" w:rsidP="002E0437">
      <w:pPr>
        <w:numPr>
          <w:ilvl w:val="0"/>
          <w:numId w:val="7"/>
        </w:numPr>
        <w:ind w:left="567" w:hanging="567"/>
        <w:jc w:val="both"/>
        <w:rPr>
          <w:rFonts w:eastAsia="Times New Roman"/>
          <w:sz w:val="22"/>
          <w:szCs w:val="22"/>
          <w:lang w:eastAsia="cs-CZ"/>
        </w:rPr>
      </w:pPr>
      <w:r w:rsidRPr="00C90107">
        <w:rPr>
          <w:rFonts w:eastAsia="Times New Roman"/>
          <w:sz w:val="22"/>
          <w:szCs w:val="22"/>
          <w:lang w:eastAsia="cs-CZ"/>
        </w:rPr>
        <w:t>Zhotovitel je povinen poskytovat objednateli na jeho vyžádání jakékoliv dokumenty potřebné pro monitoring realizace díla.</w:t>
      </w:r>
    </w:p>
    <w:p w14:paraId="2A0187F2" w14:textId="78D67960" w:rsidR="000F3700" w:rsidRDefault="001528D1" w:rsidP="00F93C8B">
      <w:pPr>
        <w:numPr>
          <w:ilvl w:val="0"/>
          <w:numId w:val="7"/>
        </w:numPr>
        <w:ind w:left="567" w:hanging="567"/>
        <w:jc w:val="both"/>
        <w:rPr>
          <w:sz w:val="22"/>
          <w:szCs w:val="22"/>
        </w:rPr>
      </w:pPr>
      <w:r w:rsidRPr="00C90107">
        <w:rPr>
          <w:rFonts w:eastAsia="Times New Roman"/>
          <w:b/>
          <w:bCs/>
          <w:sz w:val="22"/>
          <w:szCs w:val="22"/>
          <w:lang w:eastAsia="cs-CZ"/>
        </w:rPr>
        <w:t xml:space="preserve">Zhotovitel je </w:t>
      </w:r>
      <w:r w:rsidR="00386A81" w:rsidRPr="00386A81">
        <w:rPr>
          <w:rFonts w:eastAsia="Times New Roman"/>
          <w:b/>
          <w:bCs/>
          <w:sz w:val="22"/>
          <w:szCs w:val="22"/>
          <w:lang w:eastAsia="cs-CZ"/>
        </w:rPr>
        <w:t xml:space="preserve">povinen mít po celou dobu plnění této smlouvy uzavřené pojištění odpovědnosti za škodu způsobenou při výkonu činnosti související s plněním této smlouvy. Minimální celkový limit pojistného plnění musí činit nejméně </w:t>
      </w:r>
      <w:r w:rsidR="00386A81">
        <w:rPr>
          <w:rFonts w:eastAsia="Times New Roman"/>
          <w:b/>
          <w:bCs/>
          <w:sz w:val="22"/>
          <w:szCs w:val="22"/>
          <w:lang w:eastAsia="cs-CZ"/>
        </w:rPr>
        <w:t>8</w:t>
      </w:r>
      <w:r w:rsidR="00386A81" w:rsidRPr="00386A81">
        <w:rPr>
          <w:rFonts w:eastAsia="Times New Roman"/>
          <w:b/>
          <w:bCs/>
          <w:sz w:val="22"/>
          <w:szCs w:val="22"/>
          <w:lang w:eastAsia="cs-CZ"/>
        </w:rPr>
        <w:t xml:space="preserve"> mil. Kč. </w:t>
      </w:r>
      <w:r w:rsidR="000F3700" w:rsidRPr="00C90107">
        <w:rPr>
          <w:sz w:val="22"/>
          <w:szCs w:val="22"/>
        </w:rPr>
        <w:t xml:space="preserve">Pojištění musí krýt zejména škody způsobené na zdraví, majetku třetích osob, objednatele a na prováděném díle. </w:t>
      </w:r>
      <w:r w:rsidR="00555378" w:rsidRPr="00555378">
        <w:rPr>
          <w:sz w:val="22"/>
          <w:szCs w:val="22"/>
        </w:rPr>
        <w:t>Na žádost objednatele je zhotovitel povinen nejpozději ke dni zahájení stavebních prací prokázat objednateli písemným potvrzením či certifikátem pojišťovny, že pojištění zhotovitele v požadované výši je řádně k tomuto datu zřízeno. Zhotovitel je povinen po celou dobu realizace díla toto pojištění řádně udržovat v platnosti v požadované výši pojistného a tuto skutečnost musí kdykoliv na vyžádání objednatele doložit výše uvedeným způsobem. Nepředložení dokladů zhotovitelem o pojištění objednateli je porušením smlouvy, které opravňuje objednatele k odstoupení od smlouvy. V případě ukončení, zániku, zrušení nebo jiného zneplatnění pojistné smlouvy je zhotovitel povinen nejpozději do 5 pracovních dnů uzavřít novou pojistnou smlouvu v rozsahu odpovídajícím podmínkám této smlouvy a tuto skutečnost bez zbytečného odkladu oznámit objednateli.</w:t>
      </w:r>
    </w:p>
    <w:p w14:paraId="461FB4FF" w14:textId="77777777" w:rsidR="00386A81" w:rsidRPr="00C90107" w:rsidRDefault="00386A81" w:rsidP="00386A81">
      <w:pPr>
        <w:ind w:left="567"/>
        <w:jc w:val="both"/>
        <w:rPr>
          <w:sz w:val="22"/>
          <w:szCs w:val="22"/>
        </w:rPr>
      </w:pPr>
    </w:p>
    <w:p w14:paraId="42EECBBD" w14:textId="77777777" w:rsidR="00454F65" w:rsidRPr="00C90107" w:rsidRDefault="00000000">
      <w:pPr>
        <w:keepNext/>
        <w:ind w:left="567" w:hanging="567"/>
        <w:jc w:val="center"/>
        <w:outlineLvl w:val="0"/>
        <w:rPr>
          <w:rFonts w:eastAsia="Times New Roman"/>
          <w:b/>
          <w:bCs/>
          <w:kern w:val="3"/>
          <w:sz w:val="22"/>
          <w:szCs w:val="22"/>
          <w:lang w:eastAsia="cs-CZ"/>
        </w:rPr>
      </w:pPr>
      <w:r w:rsidRPr="00C90107">
        <w:rPr>
          <w:rFonts w:eastAsia="Times New Roman"/>
          <w:b/>
          <w:bCs/>
          <w:kern w:val="3"/>
          <w:sz w:val="22"/>
          <w:szCs w:val="22"/>
          <w:lang w:eastAsia="cs-CZ"/>
        </w:rPr>
        <w:t>VIII. Staveniště</w:t>
      </w:r>
      <w:bookmarkEnd w:id="22"/>
      <w:bookmarkEnd w:id="23"/>
      <w:bookmarkEnd w:id="24"/>
    </w:p>
    <w:p w14:paraId="5E0AE5A7" w14:textId="7059CC72" w:rsidR="00454F65" w:rsidRPr="00C90107" w:rsidRDefault="00000000" w:rsidP="00BB5A00">
      <w:pPr>
        <w:numPr>
          <w:ilvl w:val="0"/>
          <w:numId w:val="8"/>
        </w:numPr>
        <w:ind w:left="567" w:hanging="567"/>
        <w:jc w:val="both"/>
        <w:rPr>
          <w:rFonts w:eastAsia="Times New Roman"/>
          <w:sz w:val="22"/>
          <w:szCs w:val="22"/>
          <w:lang w:eastAsia="cs-CZ"/>
        </w:rPr>
      </w:pPr>
      <w:r w:rsidRPr="00C90107">
        <w:rPr>
          <w:rFonts w:eastAsia="Times New Roman"/>
          <w:sz w:val="22"/>
          <w:szCs w:val="22"/>
          <w:lang w:eastAsia="cs-CZ"/>
        </w:rPr>
        <w:t xml:space="preserve">Objednatel se zavazuje předat zhotoviteli staveniště prosté veškerých právních i faktických vad a prosté práv třetích osob v termínu dle článku III. </w:t>
      </w:r>
      <w:r w:rsidR="00BB5A00" w:rsidRPr="00C90107">
        <w:rPr>
          <w:rFonts w:eastAsia="Times New Roman"/>
          <w:sz w:val="22"/>
          <w:szCs w:val="22"/>
          <w:lang w:eastAsia="cs-CZ"/>
        </w:rPr>
        <w:t xml:space="preserve">této smlouvy. </w:t>
      </w:r>
      <w:r w:rsidRPr="00C90107">
        <w:rPr>
          <w:rFonts w:eastAsia="Times New Roman"/>
          <w:sz w:val="22"/>
          <w:szCs w:val="22"/>
          <w:lang w:eastAsia="cs-CZ"/>
        </w:rPr>
        <w:t>O předání staveniště bude zhotovitelem vyhotoven zápis, ve kterém bude zhotovitelem potvrzeno převzetí staveniště. Hranice předaného obvodu staveniště jsou pro zhotovitele závazná.</w:t>
      </w:r>
    </w:p>
    <w:p w14:paraId="63192942" w14:textId="77777777" w:rsidR="00454F65" w:rsidRPr="00C90107" w:rsidRDefault="00000000" w:rsidP="00BB5A00">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Zápis o předání a převzetí staveniště musí obsahovat zejména tyto údaje:</w:t>
      </w:r>
    </w:p>
    <w:p w14:paraId="5750B0E7" w14:textId="77777777" w:rsidR="00454F65" w:rsidRPr="00C90107" w:rsidRDefault="00000000" w:rsidP="00BB5A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 xml:space="preserve">vymezení prostoru stavby, včetně určení přístupových cest a vstupů na stavbu, </w:t>
      </w:r>
    </w:p>
    <w:p w14:paraId="4D9F6549" w14:textId="77777777" w:rsidR="00454F65" w:rsidRPr="00C90107" w:rsidRDefault="00000000" w:rsidP="00BB5A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určení prostoru pro odstavení strojů a uložení zařízení použitých při provedení stavebních prací.</w:t>
      </w:r>
    </w:p>
    <w:p w14:paraId="76FD736A" w14:textId="77777777" w:rsidR="00454F65" w:rsidRPr="00C90107" w:rsidRDefault="00000000" w:rsidP="00BB5A00">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 xml:space="preserve">Zhotovitel zajistí na vlastní náklady veškeré zařízení staveniště, nezbytné pro provedení díla, včetně zajištění dodávek potřebné energie. </w:t>
      </w:r>
    </w:p>
    <w:p w14:paraId="744197CD" w14:textId="77777777" w:rsidR="00454F65" w:rsidRPr="00C90107" w:rsidRDefault="00000000" w:rsidP="00BB5A00">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Nepřekračovat povolené hranice hluku o sobotách, nedělích a svátcích po celý den, ve všední den od 19:00 hodin do 7:00 hodin.</w:t>
      </w:r>
    </w:p>
    <w:p w14:paraId="13697BB3" w14:textId="77777777" w:rsidR="00454F65" w:rsidRPr="00C90107" w:rsidRDefault="00000000" w:rsidP="00BB5A00">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 xml:space="preserve">Bude-li nezbytné v souvislosti se zahájením provedení díla na staveništi umístit nebo přemístit dopravní značení, provede tyto práce zhotovitel. Zhotovitel rovněž zajistí </w:t>
      </w:r>
      <w:r w:rsidRPr="00C90107">
        <w:rPr>
          <w:rFonts w:eastAsia="Times New Roman"/>
          <w:sz w:val="22"/>
          <w:szCs w:val="22"/>
          <w:lang w:eastAsia="cs-CZ"/>
        </w:rPr>
        <w:lastRenderedPageBreak/>
        <w:t>projednání změn a úprav dopravního značení s příslušnými veřejnými orgány a dále zajistí průběžné udržování dopravního značení.</w:t>
      </w:r>
    </w:p>
    <w:p w14:paraId="50BB4EFA" w14:textId="77777777" w:rsidR="00454F65" w:rsidRPr="00C90107" w:rsidRDefault="00000000" w:rsidP="00BB5A00">
      <w:pPr>
        <w:numPr>
          <w:ilvl w:val="0"/>
          <w:numId w:val="1"/>
        </w:numPr>
        <w:ind w:left="567" w:hanging="567"/>
        <w:jc w:val="both"/>
      </w:pPr>
      <w:r w:rsidRPr="00C90107">
        <w:rPr>
          <w:rFonts w:eastAsia="Times New Roman"/>
          <w:sz w:val="22"/>
          <w:szCs w:val="22"/>
          <w:lang w:eastAsia="cs-CZ"/>
        </w:rPr>
        <w:t>Zhotovitel odpovídá v průběhu provedení díla za pořádek a čistotu na staveništi. Je povinen na své náklady</w:t>
      </w:r>
      <w:r w:rsidRPr="00C90107">
        <w:rPr>
          <w:rFonts w:eastAsia="Times New Roman"/>
          <w:b/>
          <w:sz w:val="22"/>
          <w:szCs w:val="22"/>
          <w:lang w:eastAsia="cs-CZ"/>
        </w:rPr>
        <w:t xml:space="preserve"> </w:t>
      </w:r>
      <w:r w:rsidRPr="00C90107">
        <w:rPr>
          <w:rFonts w:eastAsia="Times New Roman"/>
          <w:sz w:val="22"/>
          <w:szCs w:val="22"/>
          <w:lang w:eastAsia="cs-CZ"/>
        </w:rPr>
        <w:t>průběžně odstraňovat veškerá znečištění a poškození komunikací, ke kterým dojde provozem zhotovitele. Zhotovitel odpovídá za to, že na staveniště nebudou mít přístup neoprávněné osoby.</w:t>
      </w:r>
    </w:p>
    <w:p w14:paraId="3CD1BB91" w14:textId="2B59A38B" w:rsidR="00454F65" w:rsidRPr="00C90107" w:rsidRDefault="00000000" w:rsidP="00BB5A00">
      <w:pPr>
        <w:numPr>
          <w:ilvl w:val="0"/>
          <w:numId w:val="1"/>
        </w:numPr>
        <w:ind w:left="567" w:hanging="567"/>
        <w:jc w:val="both"/>
      </w:pPr>
      <w:r w:rsidRPr="00C90107">
        <w:rPr>
          <w:rFonts w:eastAsia="Times New Roman"/>
          <w:sz w:val="22"/>
          <w:szCs w:val="22"/>
          <w:lang w:eastAsia="cs-CZ"/>
        </w:rPr>
        <w:t xml:space="preserve">Zhotovitel se zavazuje vyklidit a uvést do náležitého stavu staveniště, </w:t>
      </w:r>
      <w:r w:rsidRPr="00C90107">
        <w:rPr>
          <w:rFonts w:eastAsia="Times New Roman"/>
          <w:bCs/>
          <w:iCs/>
          <w:sz w:val="22"/>
          <w:szCs w:val="22"/>
          <w:lang w:eastAsia="cs-CZ"/>
        </w:rPr>
        <w:t>tedy odstranit zařízení staveniště v termínu dle čl. III.</w:t>
      </w:r>
      <w:r w:rsidR="00BB5A00" w:rsidRPr="00C90107">
        <w:rPr>
          <w:rFonts w:eastAsia="Times New Roman"/>
          <w:bCs/>
          <w:iCs/>
          <w:sz w:val="22"/>
          <w:szCs w:val="22"/>
          <w:lang w:eastAsia="cs-CZ"/>
        </w:rPr>
        <w:t xml:space="preserve"> této smlouvy</w:t>
      </w:r>
      <w:r w:rsidRPr="00C90107">
        <w:rPr>
          <w:rFonts w:eastAsia="Times New Roman"/>
          <w:bCs/>
          <w:iCs/>
          <w:sz w:val="22"/>
          <w:szCs w:val="22"/>
          <w:lang w:eastAsia="cs-CZ"/>
        </w:rPr>
        <w:t>.</w:t>
      </w:r>
      <w:bookmarkStart w:id="25" w:name="_Toc520713850"/>
      <w:bookmarkStart w:id="26" w:name="_Toc520713987"/>
      <w:bookmarkStart w:id="27" w:name="_Ref520788804"/>
      <w:bookmarkStart w:id="28" w:name="_Ref520866308"/>
      <w:bookmarkStart w:id="29" w:name="_Ref520866408"/>
      <w:bookmarkStart w:id="30" w:name="_Ref520866788"/>
      <w:bookmarkStart w:id="31" w:name="_Ref521214725"/>
      <w:bookmarkStart w:id="32" w:name="_Ref521214749"/>
      <w:bookmarkStart w:id="33" w:name="_Toc521387048"/>
    </w:p>
    <w:p w14:paraId="7C849A55" w14:textId="77777777" w:rsidR="00E470E6" w:rsidRPr="00C90107" w:rsidRDefault="00E470E6" w:rsidP="00E470E6">
      <w:pPr>
        <w:tabs>
          <w:tab w:val="left" w:pos="540"/>
        </w:tabs>
        <w:jc w:val="both"/>
        <w:rPr>
          <w:rFonts w:eastAsia="Times New Roman"/>
          <w:bCs/>
          <w:iCs/>
          <w:sz w:val="22"/>
          <w:szCs w:val="22"/>
          <w:lang w:eastAsia="cs-CZ"/>
        </w:rPr>
      </w:pPr>
    </w:p>
    <w:p w14:paraId="09F9113D" w14:textId="0A028EA9" w:rsidR="00E470E6" w:rsidRPr="00C90107" w:rsidRDefault="00E470E6" w:rsidP="00E470E6">
      <w:pPr>
        <w:ind w:left="567"/>
        <w:jc w:val="center"/>
        <w:rPr>
          <w:rFonts w:eastAsia="Times New Roman"/>
          <w:b/>
          <w:bCs/>
          <w:sz w:val="22"/>
          <w:szCs w:val="22"/>
          <w:lang w:eastAsia="cs-CZ"/>
        </w:rPr>
      </w:pPr>
      <w:r w:rsidRPr="00C90107">
        <w:rPr>
          <w:rFonts w:eastAsia="Times New Roman"/>
          <w:b/>
          <w:bCs/>
          <w:sz w:val="22"/>
          <w:szCs w:val="22"/>
          <w:lang w:eastAsia="cs-CZ"/>
        </w:rPr>
        <w:t>IX. Opatření proti nepříznivým klimatickým podmínkám</w:t>
      </w:r>
    </w:p>
    <w:p w14:paraId="612FE1AD" w14:textId="77777777" w:rsidR="00E470E6" w:rsidRPr="00C90107" w:rsidRDefault="00E470E6" w:rsidP="00E470E6">
      <w:pPr>
        <w:pStyle w:val="Odstavecseseznamem"/>
        <w:numPr>
          <w:ilvl w:val="6"/>
          <w:numId w:val="1"/>
        </w:numPr>
        <w:ind w:left="567" w:hanging="567"/>
        <w:contextualSpacing w:val="0"/>
        <w:jc w:val="both"/>
        <w:rPr>
          <w:rFonts w:eastAsia="Times New Roman"/>
          <w:sz w:val="22"/>
          <w:szCs w:val="22"/>
          <w:lang w:eastAsia="cs-CZ"/>
        </w:rPr>
      </w:pPr>
      <w:r w:rsidRPr="00C90107">
        <w:rPr>
          <w:rFonts w:eastAsia="Times New Roman"/>
          <w:sz w:val="22"/>
          <w:szCs w:val="22"/>
          <w:lang w:eastAsia="cs-CZ"/>
        </w:rPr>
        <w:t>Zhotovitel je povinen provádět dílo nepřetržitě a bez zbytečných prodlev, a to i v případě nepříznivých klimatických podmínek, zejména deště, větru, nízkých či vysokých teplot nebo sněžení, pokud to charakter prací a bezpečnostní předpisy umožňují.</w:t>
      </w:r>
    </w:p>
    <w:p w14:paraId="76DD8DD2" w14:textId="77777777" w:rsidR="00E470E6" w:rsidRPr="00C90107" w:rsidRDefault="00E470E6" w:rsidP="00E470E6">
      <w:pPr>
        <w:pStyle w:val="Odstavecseseznamem"/>
        <w:numPr>
          <w:ilvl w:val="6"/>
          <w:numId w:val="1"/>
        </w:numPr>
        <w:ind w:left="567" w:hanging="567"/>
        <w:contextualSpacing w:val="0"/>
        <w:jc w:val="both"/>
        <w:rPr>
          <w:rFonts w:eastAsia="Times New Roman"/>
          <w:sz w:val="22"/>
          <w:szCs w:val="22"/>
          <w:lang w:eastAsia="cs-CZ"/>
        </w:rPr>
      </w:pPr>
      <w:r w:rsidRPr="00C90107">
        <w:rPr>
          <w:rFonts w:eastAsia="Times New Roman"/>
          <w:sz w:val="22"/>
          <w:szCs w:val="22"/>
          <w:lang w:eastAsia="cs-CZ"/>
        </w:rPr>
        <w:t>Veškerá opatření nezbytná k ochraně prováděného díla, stavebních materiálů, konstrukcí a zařízení staveniště proti nepříznivým klimatickým vlivům jsou zahrnuta v ceně díla a zhotovitel nemá nárok na jejich zvláštní úhradu či vícepráce.</w:t>
      </w:r>
    </w:p>
    <w:p w14:paraId="169108C8" w14:textId="772F9113" w:rsidR="00E470E6" w:rsidRPr="00C90107" w:rsidRDefault="00E470E6" w:rsidP="00E470E6">
      <w:pPr>
        <w:pStyle w:val="Odstavecseseznamem"/>
        <w:numPr>
          <w:ilvl w:val="6"/>
          <w:numId w:val="1"/>
        </w:numPr>
        <w:ind w:left="567" w:hanging="567"/>
        <w:contextualSpacing w:val="0"/>
        <w:jc w:val="both"/>
        <w:rPr>
          <w:rFonts w:eastAsia="Times New Roman"/>
          <w:sz w:val="22"/>
          <w:szCs w:val="22"/>
          <w:lang w:eastAsia="cs-CZ"/>
        </w:rPr>
      </w:pPr>
      <w:r w:rsidRPr="00C90107">
        <w:rPr>
          <w:rFonts w:eastAsia="Times New Roman"/>
          <w:sz w:val="22"/>
          <w:szCs w:val="22"/>
          <w:lang w:eastAsia="cs-CZ"/>
        </w:rPr>
        <w:t>Zhotovitel je povinen včas přijmout vhodná technická, organizační nebo ochranná opatření, která zajistí plynulé provádění stavebních prací i za zhoršených povětrnostních podmínek. Mezi taková opatření patří například:</w:t>
      </w:r>
    </w:p>
    <w:p w14:paraId="110FD778" w14:textId="77777777" w:rsidR="00E470E6" w:rsidRPr="00C90107" w:rsidRDefault="00E470E6" w:rsidP="00E470E6">
      <w:pPr>
        <w:pStyle w:val="Odstavecseseznamem"/>
        <w:numPr>
          <w:ilvl w:val="0"/>
          <w:numId w:val="24"/>
        </w:numPr>
        <w:ind w:left="851" w:hanging="284"/>
        <w:contextualSpacing w:val="0"/>
        <w:jc w:val="both"/>
        <w:rPr>
          <w:rFonts w:eastAsia="Times New Roman"/>
          <w:sz w:val="22"/>
          <w:szCs w:val="22"/>
          <w:lang w:eastAsia="cs-CZ"/>
        </w:rPr>
      </w:pPr>
      <w:r w:rsidRPr="00C90107">
        <w:rPr>
          <w:rFonts w:eastAsia="Times New Roman"/>
          <w:sz w:val="22"/>
          <w:szCs w:val="22"/>
          <w:lang w:eastAsia="cs-CZ"/>
        </w:rPr>
        <w:t>Použití provizorního zakrytí pracovních ploch, lešení a otevřených stavebních částí (např. plachty, fólie, ochranné přístřešky).</w:t>
      </w:r>
    </w:p>
    <w:p w14:paraId="27C9C38D" w14:textId="77777777" w:rsidR="00E470E6" w:rsidRPr="00C90107" w:rsidRDefault="00E470E6" w:rsidP="00E470E6">
      <w:pPr>
        <w:pStyle w:val="Odstavecseseznamem"/>
        <w:numPr>
          <w:ilvl w:val="0"/>
          <w:numId w:val="24"/>
        </w:numPr>
        <w:ind w:left="851" w:hanging="284"/>
        <w:contextualSpacing w:val="0"/>
        <w:jc w:val="both"/>
        <w:rPr>
          <w:rFonts w:eastAsia="Times New Roman"/>
          <w:sz w:val="22"/>
          <w:szCs w:val="22"/>
          <w:lang w:eastAsia="cs-CZ"/>
        </w:rPr>
      </w:pPr>
      <w:r w:rsidRPr="00C90107">
        <w:rPr>
          <w:rFonts w:eastAsia="Times New Roman"/>
          <w:sz w:val="22"/>
          <w:szCs w:val="22"/>
          <w:lang w:eastAsia="cs-CZ"/>
        </w:rPr>
        <w:t>Použití vysoušecích nebo ohřívacích zařízení v případě potřeby technologických podmínek.</w:t>
      </w:r>
    </w:p>
    <w:p w14:paraId="025FD177" w14:textId="77777777" w:rsidR="00E470E6" w:rsidRDefault="00E470E6" w:rsidP="00E470E6">
      <w:pPr>
        <w:pStyle w:val="Odstavecseseznamem"/>
        <w:numPr>
          <w:ilvl w:val="0"/>
          <w:numId w:val="24"/>
        </w:numPr>
        <w:ind w:left="851" w:hanging="284"/>
        <w:contextualSpacing w:val="0"/>
        <w:jc w:val="both"/>
        <w:rPr>
          <w:rFonts w:eastAsia="Times New Roman"/>
          <w:sz w:val="22"/>
          <w:szCs w:val="22"/>
          <w:lang w:eastAsia="cs-CZ"/>
        </w:rPr>
      </w:pPr>
      <w:r w:rsidRPr="00C90107">
        <w:rPr>
          <w:rFonts w:eastAsia="Times New Roman"/>
          <w:sz w:val="22"/>
          <w:szCs w:val="22"/>
          <w:lang w:eastAsia="cs-CZ"/>
        </w:rPr>
        <w:t>Organizace prací tak, aby byly v nepříznivých obdobích prováděny činnosti méně citlivé na počasí.</w:t>
      </w:r>
    </w:p>
    <w:p w14:paraId="4CEE97AA" w14:textId="77777777" w:rsidR="00555378" w:rsidRPr="00C90107" w:rsidRDefault="00555378" w:rsidP="00555378">
      <w:pPr>
        <w:pStyle w:val="Odstavecseseznamem"/>
        <w:ind w:left="851"/>
        <w:contextualSpacing w:val="0"/>
        <w:jc w:val="both"/>
        <w:rPr>
          <w:rFonts w:eastAsia="Times New Roman"/>
          <w:sz w:val="22"/>
          <w:szCs w:val="22"/>
          <w:lang w:eastAsia="cs-CZ"/>
        </w:rPr>
      </w:pPr>
    </w:p>
    <w:p w14:paraId="324F9410" w14:textId="28E3D082" w:rsidR="00454F65" w:rsidRPr="00C90107" w:rsidRDefault="00000000">
      <w:pPr>
        <w:keepNext/>
        <w:ind w:left="567" w:hanging="567"/>
        <w:jc w:val="center"/>
        <w:outlineLvl w:val="0"/>
        <w:rPr>
          <w:rFonts w:eastAsia="Times New Roman"/>
          <w:b/>
          <w:bCs/>
          <w:kern w:val="3"/>
          <w:sz w:val="22"/>
          <w:szCs w:val="22"/>
          <w:lang w:eastAsia="cs-CZ"/>
        </w:rPr>
      </w:pPr>
      <w:bookmarkStart w:id="34" w:name="_Toc520713851"/>
      <w:bookmarkStart w:id="35" w:name="_Toc520713988"/>
      <w:bookmarkStart w:id="36" w:name="_Ref520867404"/>
      <w:bookmarkStart w:id="37" w:name="_Toc521387049"/>
      <w:bookmarkEnd w:id="25"/>
      <w:bookmarkEnd w:id="26"/>
      <w:bookmarkEnd w:id="27"/>
      <w:bookmarkEnd w:id="28"/>
      <w:bookmarkEnd w:id="29"/>
      <w:bookmarkEnd w:id="30"/>
      <w:bookmarkEnd w:id="31"/>
      <w:bookmarkEnd w:id="32"/>
      <w:bookmarkEnd w:id="33"/>
      <w:r w:rsidRPr="00C90107">
        <w:rPr>
          <w:rFonts w:eastAsia="Times New Roman"/>
          <w:b/>
          <w:bCs/>
          <w:kern w:val="3"/>
          <w:sz w:val="22"/>
          <w:szCs w:val="22"/>
          <w:lang w:eastAsia="cs-CZ"/>
        </w:rPr>
        <w:t xml:space="preserve"> </w:t>
      </w:r>
      <w:bookmarkStart w:id="38" w:name="_Toc520713854"/>
      <w:bookmarkStart w:id="39" w:name="_Toc520713991"/>
      <w:bookmarkStart w:id="40" w:name="_Ref520788407"/>
      <w:bookmarkStart w:id="41" w:name="_Ref521296561"/>
      <w:bookmarkStart w:id="42" w:name="_Toc521387052"/>
      <w:bookmarkEnd w:id="34"/>
      <w:bookmarkEnd w:id="35"/>
      <w:bookmarkEnd w:id="36"/>
      <w:bookmarkEnd w:id="37"/>
      <w:r w:rsidRPr="00C90107">
        <w:rPr>
          <w:rFonts w:eastAsia="Times New Roman"/>
          <w:b/>
          <w:bCs/>
          <w:kern w:val="3"/>
          <w:sz w:val="22"/>
          <w:szCs w:val="22"/>
          <w:lang w:eastAsia="cs-CZ"/>
        </w:rPr>
        <w:t>X. Záruka za dílo</w:t>
      </w:r>
      <w:bookmarkEnd w:id="38"/>
      <w:bookmarkEnd w:id="39"/>
      <w:bookmarkEnd w:id="40"/>
      <w:bookmarkEnd w:id="41"/>
      <w:bookmarkEnd w:id="42"/>
    </w:p>
    <w:p w14:paraId="31EFED79" w14:textId="77777777" w:rsidR="00454F65" w:rsidRPr="00C90107" w:rsidRDefault="00000000" w:rsidP="00BB5A00">
      <w:pPr>
        <w:numPr>
          <w:ilvl w:val="0"/>
          <w:numId w:val="9"/>
        </w:numPr>
        <w:ind w:left="567" w:hanging="567"/>
        <w:jc w:val="both"/>
      </w:pPr>
      <w:bookmarkStart w:id="43" w:name="_Ref520701229"/>
      <w:r w:rsidRPr="00C90107">
        <w:rPr>
          <w:rFonts w:eastAsia="Times New Roman"/>
          <w:sz w:val="22"/>
          <w:szCs w:val="22"/>
          <w:lang w:eastAsia="cs-CZ"/>
        </w:rPr>
        <w:t>Zhotovitel odpovídá za vady díla, které se vyskytnou při provádění díla, při převzetí díla objednatelem a po převzetí díla objednatelem v záručních lhůtách. Tyto vady je zhotovitel povinen v souladu s níže uvedenými podmínkami bezplatně odstranit. Práva z odpovědnosti za vady díla musí být uplatněna u zhotovitele v záruční době 60 měsíců na dílo.</w:t>
      </w:r>
      <w:bookmarkEnd w:id="43"/>
    </w:p>
    <w:p w14:paraId="5C76159E" w14:textId="77777777" w:rsidR="00454F65" w:rsidRDefault="00000000" w:rsidP="00BB5A00">
      <w:pPr>
        <w:numPr>
          <w:ilvl w:val="0"/>
          <w:numId w:val="1"/>
        </w:numPr>
        <w:ind w:left="567" w:hanging="567"/>
        <w:jc w:val="both"/>
        <w:rPr>
          <w:rFonts w:eastAsia="Times New Roman"/>
          <w:bCs/>
          <w:iCs/>
          <w:sz w:val="22"/>
          <w:szCs w:val="22"/>
          <w:lang w:eastAsia="cs-CZ"/>
        </w:rPr>
      </w:pPr>
      <w:r w:rsidRPr="00C90107">
        <w:rPr>
          <w:rFonts w:eastAsia="Times New Roman"/>
          <w:bCs/>
          <w:iCs/>
          <w:sz w:val="22"/>
          <w:szCs w:val="22"/>
          <w:lang w:eastAsia="cs-CZ"/>
        </w:rPr>
        <w:t xml:space="preserve">Zhotovitel je povinen zajistit v České republice záruční a pozáruční servis dodané technologie. </w:t>
      </w:r>
    </w:p>
    <w:p w14:paraId="3928465C" w14:textId="77777777" w:rsidR="00454F65" w:rsidRPr="00C90107" w:rsidRDefault="00000000" w:rsidP="00BB5A00">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Záruční doba počíná plynout dnem následujícím po formálním převzetí díla objednatelem doloženém podepsaným předávacím protokolem.</w:t>
      </w:r>
    </w:p>
    <w:p w14:paraId="592009D7" w14:textId="77777777" w:rsidR="00454F65" w:rsidRPr="00C90107" w:rsidRDefault="00000000" w:rsidP="00BB5A00">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Zhotovitel neodpovídá za vady, které byly po převzetí díla způsobeny objednatelem nebo zásahem vyšší moci nebo třetími osobami.</w:t>
      </w:r>
    </w:p>
    <w:p w14:paraId="3D2675D1" w14:textId="77777777" w:rsidR="00454F65" w:rsidRPr="00C90107" w:rsidRDefault="00000000" w:rsidP="00BB5A00">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Objednatel se zavazuje uplatnit nárok na odstranění vady u zhotovitele písemně bezodkladně, nejpozději však do 30 kalendářních dnů poté, co závadu zjistil.</w:t>
      </w:r>
    </w:p>
    <w:p w14:paraId="07829E4F" w14:textId="77777777" w:rsidR="00454F65" w:rsidRDefault="00000000" w:rsidP="00BB5A00">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lastRenderedPageBreak/>
        <w:t>Zhotovitel je povinen po uplatnění nároku na odstranění vady objednavatelem zajistit řešení odstraňování nahlášené vady do tří pracovních dnů, tak aby závada byla odstraněna do sedmi pracovních dnů, pokud nebude dohodnuto jinak.</w:t>
      </w:r>
    </w:p>
    <w:p w14:paraId="7F05DF68" w14:textId="77777777" w:rsidR="00C90107" w:rsidRPr="00C90107" w:rsidRDefault="00C90107" w:rsidP="00C90107">
      <w:pPr>
        <w:ind w:left="567"/>
        <w:jc w:val="both"/>
        <w:rPr>
          <w:rFonts w:eastAsia="Times New Roman"/>
          <w:sz w:val="22"/>
          <w:szCs w:val="22"/>
          <w:lang w:eastAsia="cs-CZ"/>
        </w:rPr>
      </w:pPr>
    </w:p>
    <w:p w14:paraId="4C2111DE" w14:textId="28B5F433" w:rsidR="00454F65" w:rsidRPr="00C90107" w:rsidRDefault="00000000">
      <w:pPr>
        <w:keepNext/>
        <w:ind w:left="567" w:hanging="567"/>
        <w:jc w:val="center"/>
        <w:outlineLvl w:val="0"/>
        <w:rPr>
          <w:rFonts w:eastAsia="Times New Roman"/>
          <w:b/>
          <w:bCs/>
          <w:kern w:val="3"/>
          <w:sz w:val="22"/>
          <w:szCs w:val="22"/>
          <w:lang w:eastAsia="cs-CZ"/>
        </w:rPr>
      </w:pPr>
      <w:bookmarkStart w:id="44" w:name="_Toc520713857"/>
      <w:bookmarkStart w:id="45" w:name="_Toc520713994"/>
      <w:bookmarkStart w:id="46" w:name="_Ref520788721"/>
      <w:bookmarkStart w:id="47" w:name="_Toc521387055"/>
      <w:r w:rsidRPr="00C90107">
        <w:rPr>
          <w:rFonts w:eastAsia="Times New Roman"/>
          <w:b/>
          <w:bCs/>
          <w:kern w:val="3"/>
          <w:sz w:val="22"/>
          <w:szCs w:val="22"/>
          <w:lang w:eastAsia="cs-CZ"/>
        </w:rPr>
        <w:t>X</w:t>
      </w:r>
      <w:r w:rsidR="000F3700" w:rsidRPr="00C90107">
        <w:rPr>
          <w:rFonts w:eastAsia="Times New Roman"/>
          <w:b/>
          <w:bCs/>
          <w:kern w:val="3"/>
          <w:sz w:val="22"/>
          <w:szCs w:val="22"/>
          <w:lang w:eastAsia="cs-CZ"/>
        </w:rPr>
        <w:t>I</w:t>
      </w:r>
      <w:r w:rsidRPr="00C90107">
        <w:rPr>
          <w:rFonts w:eastAsia="Times New Roman"/>
          <w:b/>
          <w:bCs/>
          <w:kern w:val="3"/>
          <w:sz w:val="22"/>
          <w:szCs w:val="22"/>
          <w:lang w:eastAsia="cs-CZ"/>
        </w:rPr>
        <w:t>. Způsob provedení díla</w:t>
      </w:r>
      <w:bookmarkEnd w:id="44"/>
      <w:bookmarkEnd w:id="45"/>
      <w:bookmarkEnd w:id="46"/>
      <w:bookmarkEnd w:id="47"/>
    </w:p>
    <w:p w14:paraId="2BB7444C" w14:textId="77777777" w:rsidR="00454F65" w:rsidRPr="00C90107" w:rsidRDefault="00000000" w:rsidP="007D43E6">
      <w:pPr>
        <w:numPr>
          <w:ilvl w:val="0"/>
          <w:numId w:val="10"/>
        </w:numPr>
        <w:ind w:left="567" w:hanging="567"/>
        <w:jc w:val="both"/>
        <w:rPr>
          <w:rFonts w:eastAsia="Times New Roman"/>
          <w:sz w:val="22"/>
          <w:szCs w:val="22"/>
          <w:lang w:eastAsia="cs-CZ"/>
        </w:rPr>
      </w:pPr>
      <w:r w:rsidRPr="00C90107">
        <w:rPr>
          <w:rFonts w:eastAsia="Times New Roman"/>
          <w:sz w:val="22"/>
          <w:szCs w:val="22"/>
          <w:lang w:eastAsia="cs-CZ"/>
        </w:rPr>
        <w:t>Zhotovitel se zavazuje provádět dílo s vynaložením odborné péče, přičemž je povinen zejména:</w:t>
      </w:r>
    </w:p>
    <w:p w14:paraId="30C3D880"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zajistit veškeré pracovní síly, vybavení a materiál potřebné k provedení díla řádným způsobem,</w:t>
      </w:r>
    </w:p>
    <w:p w14:paraId="64556583"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 xml:space="preserve">zajistit kvalitní řízení a dohled nad provedením díla, nezbytnou kontrolu prováděných prací (nezávisle na kontrole prováděné objednatelem), </w:t>
      </w:r>
    </w:p>
    <w:p w14:paraId="3B244994"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omezit provádění díla na místo provádění díla (staveniště) a nedomáhat se vstupu na jakékoli pozemky, instalace nebo infrastruktury, které nejsou součástí staveniště, bez získání svolení příslušného vlastníka nebo uživatele,</w:t>
      </w:r>
    </w:p>
    <w:p w14:paraId="7A277752"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dodržovat obecně závazné právní předpisy, nařízení orgánů veřejné správy, závazné i doporučené technické normy, podklady a podmínky uvedené v této smlouvě a veškeré pokyny objednatele,</w:t>
      </w:r>
    </w:p>
    <w:p w14:paraId="57198CB5"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chránit objednatele před vznikem škod v důsledku porušení právních či jiných předpisů a v případě jejich vzniku tyto škody uhradit na vlastní náklady,</w:t>
      </w:r>
    </w:p>
    <w:p w14:paraId="0A37E8C7"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získat jakákoli povolení či schválení, nutná pro provedení díla, včetně nezbytných dokumentů pro budoucí přezkoumání a případných změn stavebního povolení, a to na svůj náklad; tato povinnost se nevztahuje na výchozí stavební povolení, které je povinen získat objednatel,</w:t>
      </w:r>
    </w:p>
    <w:p w14:paraId="1DE9D8C9" w14:textId="77777777" w:rsidR="00454F65" w:rsidRPr="00C90107" w:rsidRDefault="00000000">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upozornit písemně objednatele na nesoulad mezi zadávacími podklady a právními či jinými předpisy v případě, že takový nesoulad kdykoli v průběhu provedení díla zjistí,</w:t>
      </w:r>
    </w:p>
    <w:p w14:paraId="2F2E5D3B" w14:textId="77777777" w:rsidR="00454F65" w:rsidRPr="00C90107" w:rsidRDefault="00000000">
      <w:pPr>
        <w:numPr>
          <w:ilvl w:val="0"/>
          <w:numId w:val="1"/>
        </w:numPr>
        <w:tabs>
          <w:tab w:val="left" w:pos="540"/>
        </w:tabs>
        <w:ind w:left="567" w:hanging="567"/>
        <w:jc w:val="both"/>
        <w:rPr>
          <w:rFonts w:eastAsia="Times New Roman"/>
          <w:sz w:val="22"/>
          <w:szCs w:val="22"/>
          <w:lang w:eastAsia="cs-CZ"/>
        </w:rPr>
      </w:pPr>
      <w:r w:rsidRPr="00C90107">
        <w:rPr>
          <w:rFonts w:eastAsia="Times New Roman"/>
          <w:sz w:val="22"/>
          <w:szCs w:val="22"/>
          <w:lang w:eastAsia="cs-CZ"/>
        </w:rPr>
        <w:t>Vybrané činnosti ve výstavbě je zhotovitel povinen vykonávat osobami, které jsou k tomu oprávněny, mají průkaz zvláštní způsobilosti, případně jsou k těmto činnostem autorizovány podle zvláštních předpisů.</w:t>
      </w:r>
    </w:p>
    <w:p w14:paraId="20BB5B7B" w14:textId="77777777" w:rsidR="00454F65" w:rsidRPr="00C90107" w:rsidRDefault="00000000">
      <w:pPr>
        <w:numPr>
          <w:ilvl w:val="0"/>
          <w:numId w:val="1"/>
        </w:numPr>
        <w:tabs>
          <w:tab w:val="left" w:pos="540"/>
        </w:tabs>
        <w:ind w:left="567" w:hanging="567"/>
        <w:jc w:val="both"/>
        <w:rPr>
          <w:rFonts w:eastAsia="Times New Roman"/>
          <w:sz w:val="22"/>
          <w:szCs w:val="22"/>
          <w:lang w:eastAsia="cs-CZ"/>
        </w:rPr>
      </w:pPr>
      <w:r w:rsidRPr="00C90107">
        <w:rPr>
          <w:rFonts w:eastAsia="Times New Roman"/>
          <w:sz w:val="22"/>
          <w:szCs w:val="22"/>
          <w:lang w:eastAsia="cs-CZ"/>
        </w:rPr>
        <w:t>Při provedení díla nesmějí být bez písemného souhlasu objednatele učiněny změny oproti schválené projektové dokumentaci, a to ani, pokud jde o materiály a technologie. Pokud se v průběhu provedení díla přestanou některé materiály či technologie vyrábět, případně se prokáže jejich škodlivost na lidské zdraví, navrhne zhotovitel objednateli písemně použití jiných materiálů nebo technologií, přičemž uvede důsledek jejich použití na výši ceny díla. Užití nově navržených materiálů či technologií je podmíněno uzavřením příslušné změny smlouvy.</w:t>
      </w:r>
    </w:p>
    <w:p w14:paraId="4EB13641" w14:textId="77777777" w:rsidR="00454F65" w:rsidRPr="00C90107" w:rsidRDefault="00000000">
      <w:pPr>
        <w:numPr>
          <w:ilvl w:val="0"/>
          <w:numId w:val="1"/>
        </w:numPr>
        <w:tabs>
          <w:tab w:val="left" w:pos="540"/>
        </w:tabs>
        <w:ind w:left="567" w:hanging="567"/>
        <w:jc w:val="both"/>
        <w:rPr>
          <w:rFonts w:eastAsia="Times New Roman"/>
          <w:sz w:val="22"/>
          <w:szCs w:val="22"/>
          <w:lang w:eastAsia="cs-CZ"/>
        </w:rPr>
      </w:pPr>
      <w:r w:rsidRPr="00C90107">
        <w:rPr>
          <w:rFonts w:eastAsia="Times New Roman"/>
          <w:sz w:val="22"/>
          <w:szCs w:val="22"/>
          <w:lang w:eastAsia="cs-CZ"/>
        </w:rPr>
        <w:t>Zhotovitel není oprávněn bez souhlasu objednatele nakládat s věcmi demontovanými v souvislosti s prováděním díla, při nakládání s těmito věcmi se řídí pokyny objednatele.</w:t>
      </w:r>
    </w:p>
    <w:p w14:paraId="7F7B3AC5" w14:textId="77777777" w:rsidR="00454F65" w:rsidRPr="00C90107" w:rsidRDefault="00000000">
      <w:pPr>
        <w:numPr>
          <w:ilvl w:val="0"/>
          <w:numId w:val="1"/>
        </w:numPr>
        <w:tabs>
          <w:tab w:val="left" w:pos="540"/>
        </w:tabs>
        <w:ind w:left="567" w:hanging="567"/>
        <w:jc w:val="both"/>
        <w:rPr>
          <w:rFonts w:eastAsia="Times New Roman"/>
          <w:sz w:val="22"/>
          <w:szCs w:val="22"/>
          <w:lang w:eastAsia="cs-CZ"/>
        </w:rPr>
      </w:pPr>
      <w:bookmarkStart w:id="48" w:name="_Ref520788752"/>
      <w:r w:rsidRPr="00C90107">
        <w:rPr>
          <w:rFonts w:eastAsia="Times New Roman"/>
          <w:sz w:val="22"/>
          <w:szCs w:val="22"/>
          <w:lang w:eastAsia="cs-CZ"/>
        </w:rPr>
        <w:t xml:space="preserve">Zhotovitel se zavazuje při provedení díla udržovat v maximální možné míře pořádek a čistotu na místě provedení i na místech, která mohou být provedením díla dotčena (vč. přístupových komunikací). Zhotovitel nese plnou odpovědnost za porušení platných právních předpisů v oblasti ochrany životního prostředí. Zhotovitel se zavazuje svým jménem a na svůj náklad zajistit odstranění nečistot, jakož i likvidaci odpadů vznikajících při provedení díla v souladu se zákonem č. 541/2020 Sb., o odpadech, ve znění </w:t>
      </w:r>
      <w:r w:rsidRPr="00C90107">
        <w:rPr>
          <w:rFonts w:eastAsia="Times New Roman"/>
          <w:sz w:val="22"/>
          <w:szCs w:val="22"/>
          <w:lang w:eastAsia="cs-CZ"/>
        </w:rPr>
        <w:lastRenderedPageBreak/>
        <w:t>pozdějších předpisů a prováděcími předpisy. Zhotovitel se zavazuje vést veškerou evidenci dokladů požadovanou příslušnými předpisy.</w:t>
      </w:r>
      <w:bookmarkEnd w:id="48"/>
    </w:p>
    <w:p w14:paraId="358A8BA2" w14:textId="77777777" w:rsidR="00454F65" w:rsidRPr="00C90107" w:rsidRDefault="00000000">
      <w:pPr>
        <w:numPr>
          <w:ilvl w:val="0"/>
          <w:numId w:val="1"/>
        </w:numPr>
        <w:tabs>
          <w:tab w:val="left" w:pos="540"/>
        </w:tabs>
        <w:ind w:left="567" w:hanging="567"/>
        <w:jc w:val="both"/>
        <w:rPr>
          <w:rFonts w:eastAsia="Times New Roman"/>
          <w:sz w:val="22"/>
          <w:szCs w:val="22"/>
          <w:lang w:eastAsia="cs-CZ"/>
        </w:rPr>
      </w:pPr>
      <w:r w:rsidRPr="00C90107">
        <w:rPr>
          <w:rFonts w:eastAsia="Times New Roman"/>
          <w:sz w:val="22"/>
          <w:szCs w:val="22"/>
          <w:lang w:eastAsia="cs-CZ"/>
        </w:rPr>
        <w:t>Zhotovitel odpovídá za dodržování ochrany přírody v souladu se zákonem č. 114/1992 Sb., o ochraně krajiny a přírody, ve znění pozdějších předpisů a za to, že při provedení díla nepoškodí dřeviny, případně jiné porosty v místě provedení díla, případně v místech provedením díla dotčených.</w:t>
      </w:r>
    </w:p>
    <w:p w14:paraId="1F1B8744" w14:textId="77777777" w:rsidR="00454F65" w:rsidRPr="00C90107" w:rsidRDefault="00000000">
      <w:pPr>
        <w:numPr>
          <w:ilvl w:val="0"/>
          <w:numId w:val="1"/>
        </w:numPr>
        <w:tabs>
          <w:tab w:val="left" w:pos="540"/>
        </w:tabs>
        <w:ind w:left="567" w:hanging="567"/>
        <w:jc w:val="both"/>
        <w:rPr>
          <w:rFonts w:eastAsia="Times New Roman"/>
          <w:sz w:val="22"/>
          <w:szCs w:val="22"/>
          <w:lang w:eastAsia="cs-CZ"/>
        </w:rPr>
      </w:pPr>
      <w:r w:rsidRPr="00C90107">
        <w:rPr>
          <w:rFonts w:eastAsia="Times New Roman"/>
          <w:sz w:val="22"/>
          <w:szCs w:val="22"/>
          <w:lang w:eastAsia="cs-CZ"/>
        </w:rPr>
        <w:t>Zhotovitel se zavazuje počínat si při provádění díla tak, aby nebyla ohrožena ochrana umělecky či historicky cenných prvků, a to i v případě, že během provedení díla zhotovitel na takové prvky neočekávaně narazí; v takovém případě je o této skutečnosti povinen bezodkladně písemně vyrozumět objednatele.</w:t>
      </w:r>
    </w:p>
    <w:p w14:paraId="7E210521" w14:textId="77777777" w:rsidR="00454F65" w:rsidRPr="00C90107" w:rsidRDefault="00000000">
      <w:pPr>
        <w:numPr>
          <w:ilvl w:val="0"/>
          <w:numId w:val="1"/>
        </w:numPr>
        <w:tabs>
          <w:tab w:val="left" w:pos="540"/>
        </w:tabs>
        <w:ind w:left="567" w:hanging="567"/>
        <w:jc w:val="both"/>
        <w:rPr>
          <w:rFonts w:eastAsia="Times New Roman"/>
          <w:sz w:val="22"/>
          <w:szCs w:val="22"/>
          <w:lang w:eastAsia="cs-CZ"/>
        </w:rPr>
      </w:pPr>
      <w:r w:rsidRPr="00C90107">
        <w:rPr>
          <w:rFonts w:eastAsia="Times New Roman"/>
          <w:sz w:val="22"/>
          <w:szCs w:val="22"/>
          <w:lang w:eastAsia="cs-CZ"/>
        </w:rPr>
        <w:t>Na stavbě bude zhotovitelem zajištěno, aby nejméně 70 % (hmotnostních) odpadu nikoli nebezpečného stavebního a demoličního odpadu (s výjimkou v přírodě se vyskytujících materiálů uvedených v kategorii 17 05 04 na evropském seznamu odpadů stanoveném rozhodnutím Komise 2000/532/ES) vzniklého na staveništi bylo vytříděno k opětovnému použití, recyklaci nebo jiným druhům materiálového využití, včetně zásypů, při nichž jsou jiné materiály nahrazeny odpadem; a to v souladu s hierarchií způsobů nakládání s odpady a protokolem EU pro nakládání se stavebním a demoličním odpadem.</w:t>
      </w:r>
    </w:p>
    <w:p w14:paraId="53CEC37D" w14:textId="77777777" w:rsidR="00454F65" w:rsidRPr="00C90107" w:rsidRDefault="00000000">
      <w:pPr>
        <w:numPr>
          <w:ilvl w:val="0"/>
          <w:numId w:val="1"/>
        </w:numPr>
        <w:tabs>
          <w:tab w:val="left" w:pos="540"/>
        </w:tabs>
        <w:ind w:left="567" w:hanging="567"/>
        <w:jc w:val="both"/>
        <w:rPr>
          <w:rFonts w:eastAsia="Times New Roman"/>
          <w:sz w:val="22"/>
          <w:szCs w:val="22"/>
          <w:lang w:eastAsia="cs-CZ"/>
        </w:rPr>
      </w:pPr>
      <w:r w:rsidRPr="00C90107">
        <w:rPr>
          <w:rFonts w:eastAsia="Times New Roman"/>
          <w:sz w:val="22"/>
          <w:szCs w:val="22"/>
          <w:lang w:eastAsia="cs-CZ"/>
        </w:rPr>
        <w:t xml:space="preserve">Zhotovitel při předání díla předloží kopii smlouvy o zajištění předání produkovaných stavebních a demoličních odpadů do zařízení určeného pro nakládání s daným druhem a kategorií odpadu dle § 15 odst. 2 písm. c) zákona č. 541/2020 Sb., o odpadech; nebo doklad o převzetí odpadů od provozovatele zařízení dle § 17 odst. 1 písm. c) zákona č. 541/2020 Sb., o odpadech.  </w:t>
      </w:r>
    </w:p>
    <w:p w14:paraId="3E2E8008" w14:textId="77777777" w:rsidR="00454F65" w:rsidRPr="00C90107" w:rsidRDefault="00000000">
      <w:pPr>
        <w:numPr>
          <w:ilvl w:val="0"/>
          <w:numId w:val="1"/>
        </w:numPr>
        <w:tabs>
          <w:tab w:val="left" w:pos="540"/>
        </w:tabs>
        <w:ind w:left="567" w:hanging="567"/>
        <w:jc w:val="both"/>
        <w:rPr>
          <w:rFonts w:eastAsia="Times New Roman"/>
          <w:sz w:val="22"/>
          <w:szCs w:val="22"/>
          <w:lang w:eastAsia="cs-CZ"/>
        </w:rPr>
      </w:pPr>
      <w:r w:rsidRPr="00C90107">
        <w:rPr>
          <w:rFonts w:eastAsia="Times New Roman"/>
          <w:sz w:val="22"/>
          <w:szCs w:val="22"/>
          <w:lang w:eastAsia="cs-CZ"/>
        </w:rPr>
        <w:t>Při stavbě bude zhotovitelem dodrženo, aby ze stavebních prvků a materiálů použitých při stavbě, které mohou přijít do styku s uživateli, při zkouškách v souladu s podmínkami uvedenými v příloze XVII nařízení Evropského parlamentu a Rady (ES) č. 1907/2006 se uvolňovalo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w:t>
      </w:r>
    </w:p>
    <w:p w14:paraId="18F282C8" w14:textId="77777777" w:rsidR="00454F65" w:rsidRPr="00C90107" w:rsidRDefault="00000000">
      <w:pPr>
        <w:numPr>
          <w:ilvl w:val="0"/>
          <w:numId w:val="1"/>
        </w:numPr>
        <w:tabs>
          <w:tab w:val="left" w:pos="540"/>
        </w:tabs>
        <w:ind w:left="567" w:hanging="567"/>
        <w:jc w:val="both"/>
        <w:rPr>
          <w:rFonts w:eastAsia="Times New Roman"/>
          <w:sz w:val="22"/>
          <w:szCs w:val="22"/>
          <w:lang w:eastAsia="cs-CZ"/>
        </w:rPr>
      </w:pPr>
      <w:r w:rsidRPr="00C90107">
        <w:rPr>
          <w:rFonts w:eastAsia="Times New Roman"/>
          <w:sz w:val="22"/>
          <w:szCs w:val="22"/>
          <w:lang w:eastAsia="cs-CZ"/>
        </w:rPr>
        <w:t xml:space="preserve">Zhotovitel se zavazuje zabezpečit opatření ke střežení staveniště a zabezpečení místa provedení díla proti vstupu neoprávněných osob. </w:t>
      </w:r>
    </w:p>
    <w:p w14:paraId="2A8FFE43" w14:textId="77777777" w:rsidR="00454F65" w:rsidRPr="00C90107" w:rsidRDefault="00000000">
      <w:pPr>
        <w:numPr>
          <w:ilvl w:val="0"/>
          <w:numId w:val="1"/>
        </w:numPr>
        <w:tabs>
          <w:tab w:val="left" w:pos="540"/>
        </w:tabs>
        <w:ind w:left="567" w:hanging="567"/>
        <w:jc w:val="both"/>
        <w:rPr>
          <w:rFonts w:eastAsia="Times New Roman"/>
          <w:sz w:val="22"/>
          <w:szCs w:val="22"/>
          <w:lang w:eastAsia="cs-CZ"/>
        </w:rPr>
      </w:pPr>
      <w:r w:rsidRPr="00C90107">
        <w:rPr>
          <w:rFonts w:eastAsia="Times New Roman"/>
          <w:sz w:val="22"/>
          <w:szCs w:val="22"/>
          <w:lang w:eastAsia="cs-CZ"/>
        </w:rPr>
        <w:t>Zhotovitel odpovídá podle příslušných ustanovení zákona č. 89/2012 Sb., občanský zákoník, ve znění pozdějších předpisů, i za škodu způsobenou okolnostmi, které mají původ v povaze věcí (zařízení), jichž bylo při provedení díla užito.</w:t>
      </w:r>
    </w:p>
    <w:p w14:paraId="711A0E61" w14:textId="77777777" w:rsidR="00454F65" w:rsidRPr="00C90107" w:rsidRDefault="00000000">
      <w:pPr>
        <w:numPr>
          <w:ilvl w:val="0"/>
          <w:numId w:val="1"/>
        </w:numPr>
        <w:tabs>
          <w:tab w:val="left" w:pos="540"/>
        </w:tabs>
        <w:ind w:left="567" w:hanging="567"/>
        <w:jc w:val="both"/>
        <w:rPr>
          <w:rFonts w:eastAsia="Times New Roman"/>
          <w:sz w:val="22"/>
          <w:szCs w:val="22"/>
          <w:lang w:eastAsia="cs-CZ"/>
        </w:rPr>
      </w:pPr>
      <w:r w:rsidRPr="00C90107">
        <w:rPr>
          <w:rFonts w:eastAsia="Times New Roman"/>
          <w:sz w:val="22"/>
          <w:szCs w:val="22"/>
          <w:lang w:eastAsia="cs-CZ"/>
        </w:rPr>
        <w:t>Případný postih ze strany státních orgánů a organizací za nedodržení obecně závazných právních předpisů v souvislosti s provedením díla je vždy plně k tíži a na vrub zhotovitele, nezávisle na tom, která osoba podílející se na provedení díla zavdala k postihu příčinu.</w:t>
      </w:r>
    </w:p>
    <w:p w14:paraId="59BA7AB0" w14:textId="77777777" w:rsidR="00C90107" w:rsidRPr="00C90107" w:rsidRDefault="00C90107">
      <w:pPr>
        <w:ind w:left="567"/>
        <w:jc w:val="both"/>
        <w:rPr>
          <w:rFonts w:eastAsia="Times New Roman"/>
          <w:sz w:val="22"/>
          <w:szCs w:val="22"/>
          <w:lang w:eastAsia="cs-CZ"/>
        </w:rPr>
      </w:pPr>
    </w:p>
    <w:p w14:paraId="02CA2BA2" w14:textId="5D80EEC9" w:rsidR="00454F65" w:rsidRPr="00C90107" w:rsidRDefault="00000000">
      <w:pPr>
        <w:ind w:left="567" w:hanging="567"/>
        <w:jc w:val="center"/>
        <w:rPr>
          <w:rFonts w:eastAsia="Times New Roman"/>
          <w:b/>
          <w:sz w:val="22"/>
          <w:szCs w:val="22"/>
          <w:lang w:eastAsia="cs-CZ"/>
        </w:rPr>
      </w:pPr>
      <w:r w:rsidRPr="00C90107">
        <w:rPr>
          <w:rFonts w:eastAsia="Times New Roman"/>
          <w:b/>
          <w:sz w:val="22"/>
          <w:szCs w:val="22"/>
          <w:lang w:eastAsia="cs-CZ"/>
        </w:rPr>
        <w:t>X</w:t>
      </w:r>
      <w:r w:rsidR="000F3700" w:rsidRPr="00C90107">
        <w:rPr>
          <w:rFonts w:eastAsia="Times New Roman"/>
          <w:b/>
          <w:sz w:val="22"/>
          <w:szCs w:val="22"/>
          <w:lang w:eastAsia="cs-CZ"/>
        </w:rPr>
        <w:t>II.</w:t>
      </w:r>
      <w:r w:rsidRPr="00C90107">
        <w:rPr>
          <w:rFonts w:eastAsia="Times New Roman"/>
          <w:b/>
          <w:sz w:val="22"/>
          <w:szCs w:val="22"/>
          <w:lang w:eastAsia="cs-CZ"/>
        </w:rPr>
        <w:t xml:space="preserve"> Součinnost</w:t>
      </w:r>
    </w:p>
    <w:p w14:paraId="20F8A325" w14:textId="77777777" w:rsidR="00454F65" w:rsidRPr="00C90107" w:rsidRDefault="00000000">
      <w:pPr>
        <w:numPr>
          <w:ilvl w:val="6"/>
          <w:numId w:val="1"/>
        </w:numPr>
        <w:tabs>
          <w:tab w:val="left" w:pos="0"/>
          <w:tab w:val="left" w:pos="2520"/>
        </w:tabs>
        <w:ind w:left="567" w:hanging="567"/>
        <w:jc w:val="both"/>
        <w:rPr>
          <w:rFonts w:eastAsia="Times New Roman"/>
          <w:sz w:val="22"/>
          <w:szCs w:val="22"/>
          <w:lang w:eastAsia="cs-CZ"/>
        </w:rPr>
      </w:pPr>
      <w:r w:rsidRPr="00C90107">
        <w:rPr>
          <w:rFonts w:eastAsia="Times New Roman"/>
          <w:sz w:val="22"/>
          <w:szCs w:val="22"/>
          <w:lang w:eastAsia="cs-CZ"/>
        </w:rPr>
        <w:t>Objednatel je povinen poskytnout zhotoviteli potřebnou součinnost při přípravě a realizaci díla.</w:t>
      </w:r>
    </w:p>
    <w:p w14:paraId="7D978C3F" w14:textId="77777777" w:rsidR="00454F65" w:rsidRPr="00C90107" w:rsidRDefault="00000000">
      <w:pPr>
        <w:numPr>
          <w:ilvl w:val="6"/>
          <w:numId w:val="1"/>
        </w:numPr>
        <w:tabs>
          <w:tab w:val="left" w:pos="2520"/>
        </w:tabs>
        <w:ind w:left="567" w:hanging="567"/>
        <w:jc w:val="both"/>
        <w:rPr>
          <w:rFonts w:eastAsia="Times New Roman"/>
          <w:sz w:val="22"/>
          <w:szCs w:val="22"/>
          <w:lang w:eastAsia="cs-CZ"/>
        </w:rPr>
      </w:pPr>
      <w:r w:rsidRPr="00C90107">
        <w:rPr>
          <w:rFonts w:eastAsia="Times New Roman"/>
          <w:sz w:val="22"/>
          <w:szCs w:val="22"/>
          <w:lang w:eastAsia="cs-CZ"/>
        </w:rPr>
        <w:t>Objednatel je povinen předat zhotoviteli veškerou dokladovou část k provedení díla, včetně potřebných povolení (stavební povolení/souhlas s ohlášením)</w:t>
      </w:r>
      <w:bookmarkStart w:id="49" w:name="_Toc521387057"/>
      <w:bookmarkStart w:id="50" w:name="_Toc520713859"/>
      <w:bookmarkStart w:id="51" w:name="_Toc520713996"/>
      <w:bookmarkStart w:id="52" w:name="_Ref520789100"/>
    </w:p>
    <w:p w14:paraId="39EC3A82" w14:textId="08D80516" w:rsidR="00454F65" w:rsidRPr="00C90107" w:rsidRDefault="00000000">
      <w:pPr>
        <w:keepNext/>
        <w:ind w:left="567" w:hanging="567"/>
        <w:jc w:val="center"/>
        <w:outlineLvl w:val="0"/>
        <w:rPr>
          <w:rFonts w:eastAsia="Times New Roman"/>
          <w:b/>
          <w:bCs/>
          <w:kern w:val="3"/>
          <w:sz w:val="22"/>
          <w:szCs w:val="22"/>
          <w:lang w:eastAsia="cs-CZ"/>
        </w:rPr>
      </w:pPr>
      <w:r w:rsidRPr="00C90107">
        <w:rPr>
          <w:rFonts w:eastAsia="Times New Roman"/>
          <w:b/>
          <w:bCs/>
          <w:kern w:val="3"/>
          <w:sz w:val="22"/>
          <w:szCs w:val="22"/>
          <w:lang w:eastAsia="cs-CZ"/>
        </w:rPr>
        <w:lastRenderedPageBreak/>
        <w:t>X</w:t>
      </w:r>
      <w:r w:rsidR="000F3700" w:rsidRPr="00C90107">
        <w:rPr>
          <w:rFonts w:eastAsia="Times New Roman"/>
          <w:b/>
          <w:bCs/>
          <w:kern w:val="3"/>
          <w:sz w:val="22"/>
          <w:szCs w:val="22"/>
          <w:lang w:eastAsia="cs-CZ"/>
        </w:rPr>
        <w:t>II</w:t>
      </w:r>
      <w:r w:rsidRPr="00C90107">
        <w:rPr>
          <w:rFonts w:eastAsia="Times New Roman"/>
          <w:b/>
          <w:bCs/>
          <w:kern w:val="3"/>
          <w:sz w:val="22"/>
          <w:szCs w:val="22"/>
          <w:lang w:eastAsia="cs-CZ"/>
        </w:rPr>
        <w:t xml:space="preserve">I. Technický dozor </w:t>
      </w:r>
      <w:bookmarkEnd w:id="49"/>
      <w:r w:rsidRPr="00C90107">
        <w:rPr>
          <w:rFonts w:eastAsia="Times New Roman"/>
          <w:b/>
          <w:bCs/>
          <w:kern w:val="3"/>
          <w:sz w:val="22"/>
          <w:szCs w:val="22"/>
          <w:lang w:eastAsia="cs-CZ"/>
        </w:rPr>
        <w:t>objednatele</w:t>
      </w:r>
    </w:p>
    <w:p w14:paraId="368D5D2D" w14:textId="77777777" w:rsidR="00454F65" w:rsidRPr="00C90107" w:rsidRDefault="00000000" w:rsidP="007D43E6">
      <w:pPr>
        <w:numPr>
          <w:ilvl w:val="0"/>
          <w:numId w:val="11"/>
        </w:numPr>
        <w:ind w:left="567" w:hanging="567"/>
        <w:jc w:val="both"/>
        <w:rPr>
          <w:rFonts w:eastAsia="Times New Roman"/>
          <w:sz w:val="22"/>
          <w:szCs w:val="22"/>
          <w:lang w:eastAsia="cs-CZ"/>
        </w:rPr>
      </w:pPr>
      <w:r w:rsidRPr="00C90107">
        <w:rPr>
          <w:rFonts w:eastAsia="Times New Roman"/>
          <w:sz w:val="22"/>
          <w:szCs w:val="22"/>
          <w:lang w:eastAsia="cs-CZ"/>
        </w:rPr>
        <w:t>Objednatel může kdykoliv během plnění této smlouvy delegovat kteroukoliv ze svých pravomocí osobě pověřené výkonem technického dozoru (dále jen „technický dozor“) a takovou delegaci pravomoci může také kdykoliv zrušit. Technický dozor je oprávněn ke všem úkonům v rámci plné moci, udělené mu objednatelem.</w:t>
      </w:r>
    </w:p>
    <w:p w14:paraId="683C59EB" w14:textId="77777777" w:rsidR="00454F65" w:rsidRPr="00C90107" w:rsidRDefault="00000000" w:rsidP="007D43E6">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Pokud zhotovitel nesouhlasí s jakýmkoliv rozhodnutím osoby pověřené výkonem technického dozoru, může se svými námitkami obrátit přímo na objednatele, který rozhodnutí bud' potvrdí, změní či zruší.</w:t>
      </w:r>
    </w:p>
    <w:p w14:paraId="6E526CA7" w14:textId="77777777" w:rsidR="00454F65" w:rsidRPr="00C90107" w:rsidRDefault="00000000" w:rsidP="007D43E6">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Technický dozor objednatele není oprávněn zasahovat do provádění díla přímými příkazy pracovníkům zhotovitele, podzhotovitelům a jejich pracovníkům. Technický dozor objednatele je však oprávněn dát pokyn k přerušení provedení díla, pokud:</w:t>
      </w:r>
    </w:p>
    <w:p w14:paraId="6B1F2C2A" w14:textId="77777777" w:rsidR="00454F65" w:rsidRPr="00C90107" w:rsidRDefault="00000000" w:rsidP="007D43E6">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odpovědný zástupce zhotovitele není dosažitelný,</w:t>
      </w:r>
    </w:p>
    <w:p w14:paraId="25EE3DDF" w14:textId="77777777" w:rsidR="00454F65" w:rsidRPr="00C90107" w:rsidRDefault="00000000" w:rsidP="007D43E6">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je ohrožena bezpečnost prováděného díla,</w:t>
      </w:r>
    </w:p>
    <w:p w14:paraId="3FC85C2B" w14:textId="77777777" w:rsidR="00454F65" w:rsidRPr="00C90107" w:rsidRDefault="00000000" w:rsidP="007D43E6">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je ohroženo zdraví nebo život osob podílejících se na provedení díla, případně jiných osob,</w:t>
      </w:r>
    </w:p>
    <w:p w14:paraId="0484B464" w14:textId="77777777" w:rsidR="00454F65" w:rsidRPr="00C90107" w:rsidRDefault="00000000" w:rsidP="007D43E6">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hrozí nebezpečí vzniku větší škody ve smyslu vymezení tohoto pojmu v § 138 odst. 1 zákona č. 40/2009 Sb., trestního zákoníku ve znění pozdějších předpisů.</w:t>
      </w:r>
    </w:p>
    <w:p w14:paraId="720920D7" w14:textId="77777777" w:rsidR="00454F65" w:rsidRPr="00C90107" w:rsidRDefault="00000000" w:rsidP="007D43E6">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Na nedostatky zjištěné v průběhu provedení díla upozorní technický dozor objednatele zápisem ve stavebním deníku a nedostatky budou projednány v rámci nejbližšího kontrolního dne.</w:t>
      </w:r>
    </w:p>
    <w:p w14:paraId="633DC101" w14:textId="77777777" w:rsidR="00454F65" w:rsidRPr="00C90107" w:rsidRDefault="00000000" w:rsidP="007D43E6">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 xml:space="preserve">Pokyny vydávané technickým dozorem budou v písemné formě s tou výjimkou, že technický dozor může být v nutném případě nucen vydat pokyny ústně a zhotovitel je povinen takovéto pokyny akceptovat. Ústní pokyny </w:t>
      </w:r>
      <w:proofErr w:type="gramStart"/>
      <w:r w:rsidRPr="00C90107">
        <w:rPr>
          <w:rFonts w:eastAsia="Times New Roman"/>
          <w:sz w:val="22"/>
          <w:szCs w:val="22"/>
          <w:lang w:eastAsia="cs-CZ"/>
        </w:rPr>
        <w:t>pozbydou</w:t>
      </w:r>
      <w:proofErr w:type="gramEnd"/>
      <w:r w:rsidRPr="00C90107">
        <w:rPr>
          <w:rFonts w:eastAsia="Times New Roman"/>
          <w:sz w:val="22"/>
          <w:szCs w:val="22"/>
          <w:lang w:eastAsia="cs-CZ"/>
        </w:rPr>
        <w:t xml:space="preserve"> platnosti, pokud technický dozor objednatele nedoplní bez zbytečného odkladu písemně, čímž se rozumí:</w:t>
      </w:r>
    </w:p>
    <w:p w14:paraId="53222897" w14:textId="77777777" w:rsidR="00454F65" w:rsidRPr="00C90107" w:rsidRDefault="00000000" w:rsidP="007D43E6">
      <w:pPr>
        <w:numPr>
          <w:ilvl w:val="1"/>
          <w:numId w:val="12"/>
        </w:numPr>
        <w:ind w:left="851" w:hanging="284"/>
        <w:jc w:val="both"/>
        <w:rPr>
          <w:rFonts w:eastAsia="Times New Roman"/>
          <w:sz w:val="22"/>
          <w:szCs w:val="22"/>
          <w:lang w:eastAsia="cs-CZ"/>
        </w:rPr>
      </w:pPr>
      <w:r w:rsidRPr="00C90107">
        <w:rPr>
          <w:rFonts w:eastAsia="Times New Roman"/>
          <w:sz w:val="22"/>
          <w:szCs w:val="22"/>
          <w:lang w:eastAsia="cs-CZ"/>
        </w:rPr>
        <w:t>je-li ústní pokyn vydán v době přítomnosti technického dozoru na stavbě, nejpozději ve stejný den zápisem do stavebního deníku,</w:t>
      </w:r>
    </w:p>
    <w:p w14:paraId="607C11E7" w14:textId="77777777" w:rsidR="00454F65" w:rsidRPr="00C90107" w:rsidRDefault="00000000" w:rsidP="007D43E6">
      <w:pPr>
        <w:numPr>
          <w:ilvl w:val="1"/>
          <w:numId w:val="12"/>
        </w:numPr>
        <w:ind w:left="851" w:hanging="284"/>
        <w:jc w:val="both"/>
        <w:rPr>
          <w:rFonts w:eastAsia="Times New Roman"/>
          <w:sz w:val="22"/>
          <w:szCs w:val="22"/>
          <w:lang w:eastAsia="cs-CZ"/>
        </w:rPr>
      </w:pPr>
      <w:r w:rsidRPr="00C90107">
        <w:rPr>
          <w:rFonts w:eastAsia="Times New Roman"/>
          <w:sz w:val="22"/>
          <w:szCs w:val="22"/>
          <w:lang w:eastAsia="cs-CZ"/>
        </w:rPr>
        <w:t>je-li ústní pokyn vydán v době nepřítomnosti technického dozoru na stavbě, nejpozději následující pracovní den, a provádí-li zhotovitel podle této smlouvy práce 7 dní v týdnu, pak nejbližší kalendářní den (bez ohledu na to, že nemusí být dnem pracovním) zápisem do stavebního deníku, faxovou zprávou nebo doručením písemné zprávy.</w:t>
      </w:r>
    </w:p>
    <w:p w14:paraId="12C7BE16" w14:textId="77777777" w:rsidR="00454F65" w:rsidRPr="00C90107" w:rsidRDefault="00454F65">
      <w:pPr>
        <w:jc w:val="both"/>
        <w:rPr>
          <w:rFonts w:eastAsia="Times New Roman"/>
          <w:sz w:val="22"/>
          <w:szCs w:val="22"/>
          <w:lang w:eastAsia="cs-CZ"/>
        </w:rPr>
      </w:pPr>
    </w:p>
    <w:p w14:paraId="13D40C70" w14:textId="1748BA80" w:rsidR="00454F65" w:rsidRPr="00C90107" w:rsidRDefault="00000000">
      <w:pPr>
        <w:keepNext/>
        <w:ind w:left="567" w:hanging="567"/>
        <w:jc w:val="center"/>
        <w:outlineLvl w:val="0"/>
        <w:rPr>
          <w:rFonts w:eastAsia="Times New Roman"/>
          <w:b/>
          <w:bCs/>
          <w:kern w:val="3"/>
          <w:sz w:val="22"/>
          <w:szCs w:val="22"/>
          <w:lang w:eastAsia="cs-CZ"/>
        </w:rPr>
      </w:pPr>
      <w:bookmarkStart w:id="53" w:name="_Toc521387058"/>
      <w:r w:rsidRPr="00C90107">
        <w:rPr>
          <w:rFonts w:eastAsia="Times New Roman"/>
          <w:b/>
          <w:bCs/>
          <w:kern w:val="3"/>
          <w:sz w:val="22"/>
          <w:szCs w:val="22"/>
          <w:lang w:eastAsia="cs-CZ"/>
        </w:rPr>
        <w:t>X</w:t>
      </w:r>
      <w:r w:rsidR="000F3700" w:rsidRPr="00C90107">
        <w:rPr>
          <w:rFonts w:eastAsia="Times New Roman"/>
          <w:b/>
          <w:bCs/>
          <w:kern w:val="3"/>
          <w:sz w:val="22"/>
          <w:szCs w:val="22"/>
          <w:lang w:eastAsia="cs-CZ"/>
        </w:rPr>
        <w:t>IV</w:t>
      </w:r>
      <w:r w:rsidRPr="00C90107">
        <w:rPr>
          <w:rFonts w:eastAsia="Times New Roman"/>
          <w:b/>
          <w:bCs/>
          <w:kern w:val="3"/>
          <w:sz w:val="22"/>
          <w:szCs w:val="22"/>
          <w:lang w:eastAsia="cs-CZ"/>
        </w:rPr>
        <w:t>. Kontrola provedení díla</w:t>
      </w:r>
      <w:bookmarkEnd w:id="50"/>
      <w:bookmarkEnd w:id="51"/>
      <w:bookmarkEnd w:id="52"/>
      <w:bookmarkEnd w:id="53"/>
    </w:p>
    <w:p w14:paraId="34B2C296" w14:textId="77777777" w:rsidR="00DA15C5" w:rsidRPr="00C90107" w:rsidRDefault="00000000" w:rsidP="00DA15C5">
      <w:pPr>
        <w:pStyle w:val="Odstavecseseznamem"/>
        <w:numPr>
          <w:ilvl w:val="6"/>
          <w:numId w:val="1"/>
        </w:numPr>
        <w:ind w:left="567" w:hanging="567"/>
        <w:contextualSpacing w:val="0"/>
        <w:jc w:val="both"/>
        <w:rPr>
          <w:rFonts w:eastAsia="Times New Roman"/>
          <w:sz w:val="22"/>
          <w:szCs w:val="22"/>
          <w:lang w:eastAsia="cs-CZ"/>
        </w:rPr>
      </w:pPr>
      <w:r w:rsidRPr="00C90107">
        <w:rPr>
          <w:rFonts w:eastAsia="Times New Roman"/>
          <w:sz w:val="22"/>
          <w:szCs w:val="22"/>
          <w:lang w:eastAsia="cs-CZ"/>
        </w:rPr>
        <w:t>Objednatel je navíc oprávněn kontrolovat provedení díla, a to kdykoli v průběhu jeho provedení</w:t>
      </w:r>
      <w:r w:rsidR="001A1A1E" w:rsidRPr="00C90107">
        <w:rPr>
          <w:rFonts w:eastAsia="Times New Roman"/>
          <w:sz w:val="22"/>
          <w:szCs w:val="22"/>
          <w:lang w:eastAsia="cs-CZ"/>
        </w:rPr>
        <w:t>, minimálně však 1x za 14 dní</w:t>
      </w:r>
      <w:r w:rsidRPr="00C90107">
        <w:rPr>
          <w:rFonts w:eastAsia="Times New Roman"/>
          <w:sz w:val="22"/>
          <w:szCs w:val="22"/>
          <w:lang w:eastAsia="cs-CZ"/>
        </w:rPr>
        <w:t xml:space="preserve">. Zhotovitel se zavazuje objednateli umožnit vstup do veškerých prostor, které souvisejí s prováděním díla, a tak poskytnout možnost prověřit, zda dílo je prováděno řádně. Zhotovitel je dále povinen poskytnout objednateli veškerou součinnost k provedení kontroly, zejména zajistit účast odpovědných zástupců zhotovitele. </w:t>
      </w:r>
    </w:p>
    <w:p w14:paraId="244AB06F" w14:textId="77777777" w:rsidR="00DA15C5" w:rsidRPr="00C90107" w:rsidRDefault="00DA15C5" w:rsidP="00DA15C5">
      <w:pPr>
        <w:pStyle w:val="Odstavecseseznamem"/>
        <w:numPr>
          <w:ilvl w:val="6"/>
          <w:numId w:val="1"/>
        </w:numPr>
        <w:ind w:left="567" w:hanging="567"/>
        <w:contextualSpacing w:val="0"/>
        <w:jc w:val="both"/>
        <w:rPr>
          <w:rFonts w:eastAsia="Times New Roman"/>
          <w:sz w:val="22"/>
          <w:szCs w:val="22"/>
          <w:lang w:eastAsia="cs-CZ"/>
        </w:rPr>
      </w:pPr>
      <w:r w:rsidRPr="00C90107">
        <w:rPr>
          <w:rFonts w:eastAsia="Times New Roman"/>
          <w:sz w:val="22"/>
          <w:szCs w:val="22"/>
          <w:lang w:eastAsia="cs-CZ"/>
        </w:rPr>
        <w:t>Z</w:t>
      </w:r>
      <w:r w:rsidR="001A1A1E" w:rsidRPr="00C90107">
        <w:rPr>
          <w:rFonts w:eastAsia="Times New Roman"/>
          <w:sz w:val="22"/>
          <w:szCs w:val="22"/>
          <w:lang w:eastAsia="cs-CZ"/>
        </w:rPr>
        <w:t>hotovitel je povinen předložit řádný zápis ve stavebním deníku</w:t>
      </w:r>
      <w:r w:rsidRPr="00C90107">
        <w:rPr>
          <w:rFonts w:eastAsia="Times New Roman"/>
          <w:sz w:val="22"/>
          <w:szCs w:val="22"/>
          <w:lang w:eastAsia="cs-CZ"/>
        </w:rPr>
        <w:t>.</w:t>
      </w:r>
    </w:p>
    <w:p w14:paraId="5A714DC8" w14:textId="77777777" w:rsidR="00DA15C5" w:rsidRPr="00C90107" w:rsidRDefault="00000000" w:rsidP="00DA15C5">
      <w:pPr>
        <w:pStyle w:val="Odstavecseseznamem"/>
        <w:numPr>
          <w:ilvl w:val="6"/>
          <w:numId w:val="1"/>
        </w:numPr>
        <w:ind w:left="567" w:hanging="567"/>
        <w:contextualSpacing w:val="0"/>
        <w:jc w:val="both"/>
        <w:rPr>
          <w:rFonts w:eastAsia="Times New Roman"/>
          <w:sz w:val="22"/>
          <w:szCs w:val="22"/>
          <w:lang w:eastAsia="cs-CZ"/>
        </w:rPr>
      </w:pPr>
      <w:r w:rsidRPr="00C90107">
        <w:rPr>
          <w:rFonts w:eastAsia="Times New Roman"/>
          <w:sz w:val="22"/>
          <w:szCs w:val="22"/>
          <w:lang w:eastAsia="cs-CZ"/>
        </w:rPr>
        <w:t xml:space="preserve">Objednatel sleduje průběh provedení díla, zejména jsou-li práce prováděny podle projektové dokumentace a dalších podkladů, smluvních podmínek, technických norem a dalších předpisů. </w:t>
      </w:r>
    </w:p>
    <w:p w14:paraId="685BD9D7" w14:textId="77777777" w:rsidR="00DA15C5" w:rsidRPr="00C90107" w:rsidRDefault="00000000" w:rsidP="00DA15C5">
      <w:pPr>
        <w:pStyle w:val="Odstavecseseznamem"/>
        <w:numPr>
          <w:ilvl w:val="6"/>
          <w:numId w:val="1"/>
        </w:numPr>
        <w:ind w:left="567" w:hanging="567"/>
        <w:contextualSpacing w:val="0"/>
        <w:jc w:val="both"/>
        <w:rPr>
          <w:rFonts w:eastAsia="Times New Roman"/>
          <w:sz w:val="22"/>
          <w:szCs w:val="22"/>
          <w:lang w:eastAsia="cs-CZ"/>
        </w:rPr>
      </w:pPr>
      <w:r w:rsidRPr="00C90107">
        <w:rPr>
          <w:rFonts w:eastAsia="Times New Roman"/>
          <w:sz w:val="22"/>
          <w:szCs w:val="22"/>
          <w:lang w:eastAsia="cs-CZ"/>
        </w:rPr>
        <w:lastRenderedPageBreak/>
        <w:t>Zhotovitel se zavazuje u částí díla, které budou v průběhu postupujících prací zakryty, včas objednatele písemně vyzvat k provedení kontroly takových částí. Pokud tak zhotovitel neučiní, je povinen umožnit objednateli provedení dodatečné kontroly a nést náklady s tím spojené.</w:t>
      </w:r>
    </w:p>
    <w:p w14:paraId="632EE640" w14:textId="77777777" w:rsidR="00DA15C5" w:rsidRPr="00C90107" w:rsidRDefault="00000000" w:rsidP="00DA15C5">
      <w:pPr>
        <w:pStyle w:val="Odstavecseseznamem"/>
        <w:numPr>
          <w:ilvl w:val="6"/>
          <w:numId w:val="1"/>
        </w:numPr>
        <w:ind w:left="567" w:hanging="567"/>
        <w:contextualSpacing w:val="0"/>
        <w:jc w:val="both"/>
        <w:rPr>
          <w:rFonts w:eastAsia="Times New Roman"/>
          <w:sz w:val="22"/>
          <w:szCs w:val="22"/>
          <w:lang w:eastAsia="cs-CZ"/>
        </w:rPr>
      </w:pPr>
      <w:r w:rsidRPr="00C90107">
        <w:rPr>
          <w:rFonts w:eastAsia="Times New Roman"/>
          <w:sz w:val="22"/>
          <w:szCs w:val="22"/>
          <w:lang w:eastAsia="cs-CZ"/>
        </w:rPr>
        <w:t xml:space="preserve">V případě, že se objednatel přes výzvu zhotovitele nedostaví do 3 pracovních dnů od jejího doručení ke kontrole zakrývaných částí díla, tyto části budou zakryty a zhotovitel může pokračovat v provedení díla. Objednatel je oprávněn požadovat dodatečné odkrytí dotyčných částí díla za účelem dodatečné kontroly, je však povinen zhotoviteli nahradit náklady odkrytím způsobené. </w:t>
      </w:r>
    </w:p>
    <w:p w14:paraId="69625344" w14:textId="4DF5A104" w:rsidR="00454F65" w:rsidRDefault="00000000" w:rsidP="00DA15C5">
      <w:pPr>
        <w:pStyle w:val="Odstavecseseznamem"/>
        <w:numPr>
          <w:ilvl w:val="6"/>
          <w:numId w:val="1"/>
        </w:numPr>
        <w:ind w:left="567" w:hanging="567"/>
        <w:contextualSpacing w:val="0"/>
        <w:jc w:val="both"/>
        <w:rPr>
          <w:rFonts w:eastAsia="Times New Roman"/>
          <w:sz w:val="22"/>
          <w:szCs w:val="22"/>
          <w:lang w:eastAsia="cs-CZ"/>
        </w:rPr>
      </w:pPr>
      <w:r w:rsidRPr="00C90107">
        <w:rPr>
          <w:rFonts w:eastAsia="Times New Roman"/>
          <w:sz w:val="22"/>
          <w:szCs w:val="22"/>
          <w:lang w:eastAsia="cs-CZ"/>
        </w:rPr>
        <w:t>O kontrole zakrývaných částí díla se učiní záznam ve stavebním deníku, který musí obsahovat souhlas objednatele se zakrytím předmětných částí díla. V případě, že se objednatel přes výzvu zhotovitele nedostavil ke kontrole, uvede se tato skutečnost do záznamu ve stavebním deníku místo souhlasu objednatele.</w:t>
      </w:r>
    </w:p>
    <w:p w14:paraId="0A2FF100" w14:textId="77777777" w:rsidR="008F4B9C" w:rsidRPr="00C90107" w:rsidRDefault="008F4B9C" w:rsidP="008F4B9C">
      <w:pPr>
        <w:pStyle w:val="Odstavecseseznamem"/>
        <w:ind w:left="567"/>
        <w:contextualSpacing w:val="0"/>
        <w:jc w:val="both"/>
        <w:rPr>
          <w:rFonts w:eastAsia="Times New Roman"/>
          <w:sz w:val="22"/>
          <w:szCs w:val="22"/>
          <w:lang w:eastAsia="cs-CZ"/>
        </w:rPr>
      </w:pPr>
    </w:p>
    <w:p w14:paraId="2402CA4E" w14:textId="0B1ED38F" w:rsidR="00454F65" w:rsidRPr="00C90107" w:rsidRDefault="00000000">
      <w:pPr>
        <w:keepNext/>
        <w:ind w:left="567" w:hanging="567"/>
        <w:jc w:val="center"/>
        <w:outlineLvl w:val="0"/>
      </w:pPr>
      <w:bookmarkStart w:id="54" w:name="_Toc520713860"/>
      <w:bookmarkStart w:id="55" w:name="_Toc520713997"/>
      <w:bookmarkStart w:id="56" w:name="_Toc521387059"/>
      <w:r w:rsidRPr="00C90107">
        <w:rPr>
          <w:rFonts w:eastAsia="Times New Roman"/>
          <w:bCs/>
          <w:kern w:val="3"/>
          <w:sz w:val="22"/>
          <w:szCs w:val="22"/>
          <w:lang w:eastAsia="cs-CZ"/>
        </w:rPr>
        <w:t xml:space="preserve"> </w:t>
      </w:r>
      <w:r w:rsidRPr="00C90107">
        <w:rPr>
          <w:rFonts w:eastAsia="Times New Roman"/>
          <w:b/>
          <w:bCs/>
          <w:kern w:val="3"/>
          <w:sz w:val="22"/>
          <w:szCs w:val="22"/>
          <w:lang w:eastAsia="cs-CZ"/>
        </w:rPr>
        <w:t>X</w:t>
      </w:r>
      <w:r w:rsidR="000F3700" w:rsidRPr="00C90107">
        <w:rPr>
          <w:rFonts w:eastAsia="Times New Roman"/>
          <w:b/>
          <w:bCs/>
          <w:kern w:val="3"/>
          <w:sz w:val="22"/>
          <w:szCs w:val="22"/>
          <w:lang w:eastAsia="cs-CZ"/>
        </w:rPr>
        <w:t>V</w:t>
      </w:r>
      <w:r w:rsidRPr="00C90107">
        <w:rPr>
          <w:rFonts w:eastAsia="Times New Roman"/>
          <w:b/>
          <w:bCs/>
          <w:kern w:val="3"/>
          <w:sz w:val="22"/>
          <w:szCs w:val="22"/>
          <w:lang w:eastAsia="cs-CZ"/>
        </w:rPr>
        <w:t>. Předání a převzetí díla</w:t>
      </w:r>
      <w:bookmarkEnd w:id="54"/>
      <w:bookmarkEnd w:id="55"/>
      <w:bookmarkEnd w:id="56"/>
    </w:p>
    <w:p w14:paraId="1A17C79D" w14:textId="77777777" w:rsidR="00454F65" w:rsidRPr="00C90107" w:rsidRDefault="00000000" w:rsidP="007D43E6">
      <w:pPr>
        <w:numPr>
          <w:ilvl w:val="0"/>
          <w:numId w:val="13"/>
        </w:numPr>
        <w:ind w:left="567" w:hanging="567"/>
        <w:jc w:val="both"/>
        <w:rPr>
          <w:rFonts w:eastAsia="Times New Roman"/>
          <w:sz w:val="22"/>
          <w:szCs w:val="22"/>
          <w:lang w:eastAsia="cs-CZ"/>
        </w:rPr>
      </w:pPr>
      <w:r w:rsidRPr="00C90107">
        <w:rPr>
          <w:rFonts w:eastAsia="Times New Roman"/>
          <w:sz w:val="22"/>
          <w:szCs w:val="22"/>
          <w:lang w:eastAsia="cs-CZ"/>
        </w:rPr>
        <w:t xml:space="preserve">Zhotovitel splní svou povinnost provést dílo jeho řádným dokončením a předáním díla objednateli v místě provedení díla. Po dokončení díla se zhotovitel zavazuje objednatele písemně vyzvat k převzetí díla. </w:t>
      </w:r>
    </w:p>
    <w:p w14:paraId="1D518B22" w14:textId="77777777" w:rsidR="00454F65" w:rsidRPr="00C90107" w:rsidRDefault="00000000" w:rsidP="007D43E6">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 xml:space="preserve">Objednatel je povinen na výzvu zhotovitele řádně dokončené dílo převzít. Řádným dokončením díla se rozumí: </w:t>
      </w:r>
    </w:p>
    <w:p w14:paraId="5C535A90" w14:textId="77777777" w:rsidR="00454F65" w:rsidRPr="00C90107" w:rsidRDefault="00000000" w:rsidP="007D43E6">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provedení kompletního díla bez vad a nedodělků – ověřuje se prohlídkou na místě provedení díla včetně prověření funkčnosti díla,</w:t>
      </w:r>
    </w:p>
    <w:p w14:paraId="04C61D88" w14:textId="77777777" w:rsidR="00454F65" w:rsidRPr="00C90107" w:rsidRDefault="00000000" w:rsidP="007D43E6">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 xml:space="preserve">předání kompletní požadované dokumentace ověřuje se kontrolou rozsahu a obsahu předávané dokumentace. </w:t>
      </w:r>
    </w:p>
    <w:p w14:paraId="3F67AE5E" w14:textId="77777777" w:rsidR="00454F65" w:rsidRPr="00C90107" w:rsidRDefault="00000000" w:rsidP="007D43E6">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 xml:space="preserve">Předáním a převzetím díla přechází na objednatele nebezpečí škody na díle, jež do této doby nesl zhotovitel. </w:t>
      </w:r>
    </w:p>
    <w:p w14:paraId="07991C53" w14:textId="77777777" w:rsidR="00454F65" w:rsidRPr="00C90107" w:rsidRDefault="00000000" w:rsidP="007D43E6">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 xml:space="preserve">Objednatel je povinen svolat přejímací řízení k předání a převzetí díla (dále jen „přejímací řízení“) nejpozději do 14 dnů od doručení písemné výzvy zhotovitele k převzetí díla nebo jeho části, jež je předmětem předání (dále jen „předávané dílo“). </w:t>
      </w:r>
    </w:p>
    <w:p w14:paraId="17E05D45" w14:textId="77777777" w:rsidR="00454F65" w:rsidRPr="00C90107" w:rsidRDefault="00000000" w:rsidP="007D43E6">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K přejímacímu řízení je zhotovitel povinen předložit:</w:t>
      </w:r>
    </w:p>
    <w:p w14:paraId="1566CDA0" w14:textId="77777777" w:rsidR="00454F65" w:rsidRPr="00C90107" w:rsidRDefault="00000000" w:rsidP="007D43E6">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 xml:space="preserve">projekt skutečného provedení předávaného díla ve 2 vyhotoveních </w:t>
      </w:r>
    </w:p>
    <w:p w14:paraId="23EB3763" w14:textId="77777777" w:rsidR="00454F65" w:rsidRPr="00C90107" w:rsidRDefault="00000000" w:rsidP="007D43E6">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zápisy a osvědčení o provedených zkouškách použitých materiálů a veškerých zkouškách předepsaných projektovou dokumentací, příslušnými předpisy, normami, případně touto smlouvou,</w:t>
      </w:r>
    </w:p>
    <w:p w14:paraId="11B896A7" w14:textId="77777777" w:rsidR="00454F65" w:rsidRPr="00C90107" w:rsidRDefault="00000000" w:rsidP="007D43E6">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zkušební protokoly o zkouškách prováděných zhotovitelem a jeho partnery,</w:t>
      </w:r>
    </w:p>
    <w:p w14:paraId="7178354B" w14:textId="77777777" w:rsidR="00454F65" w:rsidRPr="00C90107" w:rsidRDefault="00000000" w:rsidP="007D43E6">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zápisy o prověření prací a dodávek zakrytých v průběhu provedení díla,</w:t>
      </w:r>
    </w:p>
    <w:p w14:paraId="2BA17A07" w14:textId="77777777" w:rsidR="00454F65" w:rsidRPr="00C90107" w:rsidRDefault="00000000" w:rsidP="007D43E6">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deník změn oproti schválené projektové dokumentaci,</w:t>
      </w:r>
    </w:p>
    <w:p w14:paraId="6CD33B14" w14:textId="77777777" w:rsidR="00454F65" w:rsidRPr="00C90107" w:rsidRDefault="00000000" w:rsidP="007D43E6">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stavební deníky,</w:t>
      </w:r>
    </w:p>
    <w:p w14:paraId="7E8E549D" w14:textId="77777777" w:rsidR="00454F65" w:rsidRPr="00C90107" w:rsidRDefault="00000000" w:rsidP="007D43E6">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doklady vydané v souladu se zákonem č. 22/1997 Sb., o technických požadavcích na výrobky, ve znění pozdějších předpisů.</w:t>
      </w:r>
    </w:p>
    <w:p w14:paraId="35511009" w14:textId="77777777" w:rsidR="00454F65" w:rsidRPr="00C90107" w:rsidRDefault="00000000" w:rsidP="007D43E6">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lastRenderedPageBreak/>
        <w:t xml:space="preserve">kopii smlouvy o zajištění předání produkovaných stavebních a demoličních odpadů do zařízení určeného pro nakládání s daným druhem a kategorií odpadu dle § 15 odst. 2 písm. c) zákona č. 541/2020 Sb., o odpadech; nebo doklad o převzetí odpadů od provozovatele zařízení dle § 17 odst. 1 písm. c) zákona č. 541/2020 Sb., o odpadech.  </w:t>
      </w:r>
    </w:p>
    <w:p w14:paraId="01E0ECA2" w14:textId="77777777" w:rsidR="00454F65" w:rsidRPr="00C90107" w:rsidRDefault="00000000" w:rsidP="007D43E6">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Objednatel je oprávněn předávané dílo nepřevzít, pokud:</w:t>
      </w:r>
    </w:p>
    <w:p w14:paraId="2CE2C1A5" w14:textId="77777777" w:rsidR="00454F65" w:rsidRPr="00C90107" w:rsidRDefault="00000000" w:rsidP="007D43E6">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vykazuje vady a nedodělky, na které je povinen objednatel zhotovitele v průběhu přejímacího řízení upozornit; tohoto práva nelze využít, pokud vady jsou způsobeny nevhodnými pokyny objednatele, na nichž objednatel navzdory upozornění zhotovitele trval,</w:t>
      </w:r>
    </w:p>
    <w:p w14:paraId="122B92AA" w14:textId="77777777" w:rsidR="00454F65" w:rsidRPr="00C90107" w:rsidRDefault="00000000" w:rsidP="007D43E6">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zhotovitel nepředá dokumentaci stanovenou v odstavci 5. nebo některý doklad, jež má být její součástí.</w:t>
      </w:r>
    </w:p>
    <w:p w14:paraId="2CA64552" w14:textId="77777777" w:rsidR="00454F65" w:rsidRPr="00C90107" w:rsidRDefault="00000000" w:rsidP="007D43E6">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V případě sporu o to, zda předávané dílo vykazuje vady a nedodělky, se má za to, že tomu tak je, a to až do doby, než se prokáže opak; důkazní břemeno nese v takovém případě zhotovitel.</w:t>
      </w:r>
    </w:p>
    <w:p w14:paraId="01BE3229" w14:textId="77777777" w:rsidR="00454F65" w:rsidRPr="00C90107" w:rsidRDefault="00000000" w:rsidP="007D43E6">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Objednatel může předávané dílo převzít i v případě, že vykazuje vady a nedodělky, které však podle odborného názoru objednatele nebrání řádnému užívání předávaného díla, pokud se zhotovitel zaváže vady a nedodělky odstranit v objednatelem stanovené lhůtě.</w:t>
      </w:r>
    </w:p>
    <w:p w14:paraId="7896FA6D" w14:textId="77777777" w:rsidR="00454F65" w:rsidRPr="00C90107" w:rsidRDefault="00000000" w:rsidP="007D43E6">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O předání a převzetí předávaného díla se pořídí protokol o předání a převzetí díla (dále jen „protokol“), který musí obsahovat alespoň:</w:t>
      </w:r>
    </w:p>
    <w:p w14:paraId="531215E5" w14:textId="77777777" w:rsidR="00454F65" w:rsidRPr="00C90107" w:rsidRDefault="00000000" w:rsidP="007D43E6">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popis předávaného díla,</w:t>
      </w:r>
    </w:p>
    <w:p w14:paraId="77DECB21" w14:textId="77777777" w:rsidR="00454F65" w:rsidRPr="00C90107" w:rsidRDefault="00000000" w:rsidP="007D43E6">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zhodnocení kvality předávaného díla,</w:t>
      </w:r>
    </w:p>
    <w:p w14:paraId="3923A221" w14:textId="77777777" w:rsidR="00454F65" w:rsidRPr="00C90107" w:rsidRDefault="00000000" w:rsidP="007D43E6">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soupis vad a nedodělků, pokud je předávané dílo vykazuje,</w:t>
      </w:r>
    </w:p>
    <w:p w14:paraId="270FB09E" w14:textId="77777777" w:rsidR="00454F65" w:rsidRPr="00C90107" w:rsidRDefault="00000000" w:rsidP="007D43E6">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způsob odstranění případných vad a nedodělků,</w:t>
      </w:r>
    </w:p>
    <w:p w14:paraId="1FF77511" w14:textId="77777777" w:rsidR="00454F65" w:rsidRPr="00C90107" w:rsidRDefault="00000000" w:rsidP="007D43E6">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lhůta k odstranění případných vad a nedodělků,</w:t>
      </w:r>
    </w:p>
    <w:p w14:paraId="7352D494" w14:textId="77777777" w:rsidR="00454F65" w:rsidRPr="00C90107" w:rsidRDefault="00000000" w:rsidP="007D43E6">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výsledek přejímacího řízení,</w:t>
      </w:r>
    </w:p>
    <w:p w14:paraId="4BB235F0" w14:textId="77777777" w:rsidR="00454F65" w:rsidRPr="00C90107" w:rsidRDefault="00000000" w:rsidP="007D43E6">
      <w:pPr>
        <w:numPr>
          <w:ilvl w:val="1"/>
          <w:numId w:val="1"/>
        </w:numPr>
        <w:ind w:left="851" w:hanging="284"/>
        <w:jc w:val="both"/>
        <w:rPr>
          <w:rFonts w:eastAsia="Times New Roman"/>
          <w:sz w:val="22"/>
          <w:szCs w:val="22"/>
          <w:lang w:eastAsia="cs-CZ"/>
        </w:rPr>
      </w:pPr>
      <w:r w:rsidRPr="00C90107">
        <w:rPr>
          <w:rFonts w:eastAsia="Times New Roman"/>
          <w:sz w:val="22"/>
          <w:szCs w:val="22"/>
          <w:lang w:eastAsia="cs-CZ"/>
        </w:rPr>
        <w:t xml:space="preserve">podpisy zástupců obou smluvních stran, kteří předání a převzetí díla provedli. </w:t>
      </w:r>
    </w:p>
    <w:p w14:paraId="0ECC21EA" w14:textId="77777777" w:rsidR="00454F65" w:rsidRPr="00C90107" w:rsidRDefault="00000000" w:rsidP="007D43E6">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K vyhotovení protokolu je povinen zhotovitel, kopie protokolu musí být zaslána všem zúčastněným zástupcům obou smluvních stran.</w:t>
      </w:r>
    </w:p>
    <w:p w14:paraId="483DCCCC" w14:textId="77777777" w:rsidR="00454F65" w:rsidRPr="00C90107" w:rsidRDefault="00000000" w:rsidP="007D43E6">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 xml:space="preserve">Pokud objednatel odmítl převzít předávané dílo, pořídí se protokol, kde se jako výsledek přejímacího řízení uvede, že předávané dílo objednatel nepřevzal včetně vymezení důvodů, proč se tak stalo. Opakované přejímací řízení lze po dohodě smluvních stran provést toliko v nezbytném rozsahu, jež je vymezen důvody, pro které objednatel předávané dílo dříve nepřevzal. O opakovaném přejímacím řízení se sepíše protokol, který v případě přejímacího řízení v nezbytném rozsahu zahrnuje pouze výsledek přejímacího řízení, kde se uvede, že objednatel předávané dílo převzal; protokol musí být podepsán zástupci obou smluvních stran, kteří opakované přejímací řízení provedli a připojí se k předchozímu protokolu. </w:t>
      </w:r>
    </w:p>
    <w:p w14:paraId="05E69032" w14:textId="77777777" w:rsidR="00454F65" w:rsidRPr="00C90107" w:rsidRDefault="00000000" w:rsidP="007D43E6">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V případě, že objednatel oprávněně nepřevzal předávané dílo ani v opakovaném přejímacím řízení, opakuje se příští přejímací řízení v plném rozsahu.</w:t>
      </w:r>
    </w:p>
    <w:p w14:paraId="793678B8" w14:textId="77777777" w:rsidR="00454F65" w:rsidRPr="00C90107" w:rsidRDefault="00000000" w:rsidP="007D43E6">
      <w:pPr>
        <w:numPr>
          <w:ilvl w:val="0"/>
          <w:numId w:val="1"/>
        </w:numPr>
        <w:ind w:left="567" w:hanging="567"/>
        <w:jc w:val="both"/>
        <w:rPr>
          <w:rFonts w:eastAsia="Times New Roman"/>
          <w:sz w:val="22"/>
          <w:szCs w:val="22"/>
          <w:lang w:eastAsia="cs-CZ"/>
        </w:rPr>
      </w:pPr>
      <w:r w:rsidRPr="00C90107">
        <w:rPr>
          <w:rFonts w:eastAsia="Times New Roman"/>
          <w:sz w:val="22"/>
          <w:szCs w:val="22"/>
          <w:lang w:eastAsia="cs-CZ"/>
        </w:rPr>
        <w:t xml:space="preserve">Každá ze smluvních stran je oprávněna přizvat k přejímacímu řízení znalce. V případě neshody znalců ohledně toho, zda dílo vykazuje vady, se má za to, že tomu tak je, a to </w:t>
      </w:r>
      <w:r w:rsidRPr="00C90107">
        <w:rPr>
          <w:rFonts w:eastAsia="Times New Roman"/>
          <w:sz w:val="22"/>
          <w:szCs w:val="22"/>
          <w:lang w:eastAsia="cs-CZ"/>
        </w:rPr>
        <w:lastRenderedPageBreak/>
        <w:t>až do doby, než se prokáže opak; důkazní břemeno nese v takovém případě zhotovitel. Kterákoli ze stran je oprávněna předložit spor ke konečnému rozhodnutí rozhodčímu soudu.</w:t>
      </w:r>
    </w:p>
    <w:p w14:paraId="39C231A4" w14:textId="77777777" w:rsidR="00454F65" w:rsidRPr="00C90107" w:rsidRDefault="00454F65">
      <w:pPr>
        <w:ind w:left="567"/>
        <w:jc w:val="both"/>
        <w:rPr>
          <w:rFonts w:eastAsia="Times New Roman"/>
          <w:sz w:val="22"/>
          <w:szCs w:val="22"/>
          <w:lang w:eastAsia="cs-CZ"/>
        </w:rPr>
      </w:pPr>
    </w:p>
    <w:p w14:paraId="7AD39CCD" w14:textId="2406B64E" w:rsidR="007D43E6" w:rsidRPr="00C90107" w:rsidRDefault="00000000" w:rsidP="00AC07E6">
      <w:pPr>
        <w:keepNext/>
        <w:ind w:left="567" w:hanging="567"/>
        <w:jc w:val="center"/>
        <w:outlineLvl w:val="0"/>
        <w:rPr>
          <w:rFonts w:eastAsia="Times New Roman"/>
          <w:b/>
          <w:bCs/>
          <w:sz w:val="22"/>
          <w:szCs w:val="22"/>
          <w:lang w:eastAsia="cs-CZ"/>
        </w:rPr>
      </w:pPr>
      <w:bookmarkStart w:id="57" w:name="_Ref520712490"/>
      <w:bookmarkStart w:id="58" w:name="_Toc520713861"/>
      <w:bookmarkStart w:id="59" w:name="_Toc520713998"/>
      <w:bookmarkStart w:id="60" w:name="_Toc521387060"/>
      <w:r w:rsidRPr="00C90107">
        <w:rPr>
          <w:rFonts w:eastAsia="Times New Roman"/>
          <w:b/>
          <w:bCs/>
          <w:kern w:val="3"/>
          <w:sz w:val="22"/>
          <w:szCs w:val="22"/>
          <w:lang w:eastAsia="cs-CZ"/>
        </w:rPr>
        <w:t>X</w:t>
      </w:r>
      <w:r w:rsidR="000F3700" w:rsidRPr="00C90107">
        <w:rPr>
          <w:rFonts w:eastAsia="Times New Roman"/>
          <w:b/>
          <w:bCs/>
          <w:kern w:val="3"/>
          <w:sz w:val="22"/>
          <w:szCs w:val="22"/>
          <w:lang w:eastAsia="cs-CZ"/>
        </w:rPr>
        <w:t>VI</w:t>
      </w:r>
      <w:r w:rsidRPr="00C90107">
        <w:rPr>
          <w:rFonts w:eastAsia="Times New Roman"/>
          <w:b/>
          <w:bCs/>
          <w:kern w:val="3"/>
          <w:sz w:val="22"/>
          <w:szCs w:val="22"/>
          <w:lang w:eastAsia="cs-CZ"/>
        </w:rPr>
        <w:t xml:space="preserve">. </w:t>
      </w:r>
      <w:bookmarkEnd w:id="57"/>
      <w:bookmarkEnd w:id="58"/>
      <w:bookmarkEnd w:id="59"/>
      <w:bookmarkEnd w:id="60"/>
      <w:r w:rsidR="007D43E6" w:rsidRPr="00C90107">
        <w:rPr>
          <w:rFonts w:eastAsia="Times New Roman"/>
          <w:b/>
          <w:bCs/>
          <w:sz w:val="22"/>
          <w:szCs w:val="22"/>
          <w:lang w:eastAsia="cs-CZ"/>
        </w:rPr>
        <w:t>Smluvní pokuty a úrok z prodlení</w:t>
      </w:r>
    </w:p>
    <w:p w14:paraId="0CFF0028" w14:textId="1196C902" w:rsidR="00AC07E6" w:rsidRPr="00CD408B" w:rsidRDefault="007D43E6" w:rsidP="00AC07E6">
      <w:pPr>
        <w:pStyle w:val="Odstavecseseznamem"/>
        <w:numPr>
          <w:ilvl w:val="6"/>
          <w:numId w:val="1"/>
        </w:numPr>
        <w:ind w:left="567" w:hanging="567"/>
        <w:contextualSpacing w:val="0"/>
        <w:jc w:val="both"/>
        <w:rPr>
          <w:rFonts w:eastAsia="Times New Roman"/>
          <w:sz w:val="22"/>
          <w:szCs w:val="22"/>
          <w:lang w:eastAsia="cs-CZ"/>
        </w:rPr>
      </w:pPr>
      <w:r w:rsidRPr="00CD408B">
        <w:rPr>
          <w:rFonts w:eastAsia="Times New Roman"/>
          <w:sz w:val="22"/>
          <w:szCs w:val="22"/>
          <w:lang w:eastAsia="cs-CZ"/>
        </w:rPr>
        <w:t>V případě nedodržení termín</w:t>
      </w:r>
      <w:r w:rsidR="00EF65EC" w:rsidRPr="00CD408B">
        <w:rPr>
          <w:rFonts w:eastAsia="Times New Roman"/>
          <w:sz w:val="22"/>
          <w:szCs w:val="22"/>
          <w:lang w:eastAsia="cs-CZ"/>
        </w:rPr>
        <w:t>u</w:t>
      </w:r>
      <w:r w:rsidR="00AC07E6" w:rsidRPr="00CD408B">
        <w:rPr>
          <w:rFonts w:eastAsia="Times New Roman"/>
          <w:sz w:val="22"/>
          <w:szCs w:val="22"/>
          <w:lang w:eastAsia="cs-CZ"/>
        </w:rPr>
        <w:t xml:space="preserve"> dle čl. III. odst. 2 písm. b)</w:t>
      </w:r>
      <w:r w:rsidRPr="00CD408B">
        <w:rPr>
          <w:rFonts w:eastAsia="Times New Roman"/>
          <w:sz w:val="22"/>
          <w:szCs w:val="22"/>
          <w:lang w:eastAsia="cs-CZ"/>
        </w:rPr>
        <w:t xml:space="preserve"> vinou ze strany zhotovitele je objednatel oprávněn účtovat zhotoviteli </w:t>
      </w:r>
      <w:r w:rsidR="00FF4E41" w:rsidRPr="00CD408B">
        <w:rPr>
          <w:rFonts w:eastAsia="Times New Roman"/>
          <w:sz w:val="22"/>
          <w:szCs w:val="22"/>
          <w:lang w:eastAsia="cs-CZ"/>
        </w:rPr>
        <w:t>smluvní pokutu ve výši</w:t>
      </w:r>
      <w:r w:rsidR="00FF4E41" w:rsidRPr="00CD408B">
        <w:rPr>
          <w:rFonts w:eastAsia="Times New Roman"/>
          <w:b/>
          <w:bCs/>
          <w:sz w:val="22"/>
          <w:szCs w:val="22"/>
          <w:lang w:eastAsia="cs-CZ"/>
        </w:rPr>
        <w:t xml:space="preserve"> 0,</w:t>
      </w:r>
      <w:r w:rsidR="00CD408B" w:rsidRPr="00CD408B">
        <w:rPr>
          <w:rFonts w:eastAsia="Times New Roman"/>
          <w:b/>
          <w:bCs/>
          <w:sz w:val="22"/>
          <w:szCs w:val="22"/>
          <w:lang w:eastAsia="cs-CZ"/>
        </w:rPr>
        <w:t>0</w:t>
      </w:r>
      <w:r w:rsidR="00FF4E41" w:rsidRPr="00CD408B">
        <w:rPr>
          <w:rFonts w:eastAsia="Times New Roman"/>
          <w:b/>
          <w:bCs/>
          <w:sz w:val="22"/>
          <w:szCs w:val="22"/>
          <w:lang w:eastAsia="cs-CZ"/>
        </w:rPr>
        <w:t>5</w:t>
      </w:r>
      <w:r w:rsidR="00555378">
        <w:rPr>
          <w:rFonts w:eastAsia="Times New Roman"/>
          <w:b/>
          <w:bCs/>
          <w:sz w:val="22"/>
          <w:szCs w:val="22"/>
          <w:lang w:eastAsia="cs-CZ"/>
        </w:rPr>
        <w:t xml:space="preserve"> </w:t>
      </w:r>
      <w:r w:rsidR="00FF4E41" w:rsidRPr="00CD408B">
        <w:rPr>
          <w:rFonts w:eastAsia="Times New Roman"/>
          <w:b/>
          <w:bCs/>
          <w:sz w:val="22"/>
          <w:szCs w:val="22"/>
          <w:lang w:eastAsia="cs-CZ"/>
        </w:rPr>
        <w:t xml:space="preserve">% z ceny díla bez DPH </w:t>
      </w:r>
      <w:r w:rsidRPr="00CD408B">
        <w:rPr>
          <w:rFonts w:eastAsia="Times New Roman"/>
          <w:b/>
          <w:bCs/>
          <w:sz w:val="22"/>
          <w:szCs w:val="22"/>
          <w:lang w:eastAsia="cs-CZ"/>
        </w:rPr>
        <w:t>za každý započatý den prodlení</w:t>
      </w:r>
      <w:r w:rsidRPr="00CD408B">
        <w:rPr>
          <w:rFonts w:eastAsia="Times New Roman"/>
          <w:sz w:val="22"/>
          <w:szCs w:val="22"/>
          <w:lang w:eastAsia="cs-CZ"/>
        </w:rPr>
        <w:t>. O tuto částku bude snížena úhrada konečného daňového dokladu při závěrečném finančním vyúčtování díla.</w:t>
      </w:r>
      <w:r w:rsidR="00AC07E6" w:rsidRPr="00CD408B">
        <w:rPr>
          <w:rFonts w:eastAsia="Times New Roman"/>
          <w:sz w:val="22"/>
          <w:szCs w:val="22"/>
          <w:lang w:eastAsia="cs-CZ"/>
        </w:rPr>
        <w:t xml:space="preserve"> </w:t>
      </w:r>
    </w:p>
    <w:p w14:paraId="4E8410E2" w14:textId="614E9E32" w:rsidR="00AC07E6" w:rsidRPr="00C90107" w:rsidRDefault="007D43E6" w:rsidP="00AC07E6">
      <w:pPr>
        <w:pStyle w:val="Odstavecseseznamem"/>
        <w:numPr>
          <w:ilvl w:val="6"/>
          <w:numId w:val="1"/>
        </w:numPr>
        <w:ind w:left="567" w:hanging="567"/>
        <w:contextualSpacing w:val="0"/>
        <w:jc w:val="both"/>
        <w:rPr>
          <w:rFonts w:eastAsia="Times New Roman"/>
          <w:sz w:val="22"/>
          <w:szCs w:val="22"/>
          <w:lang w:eastAsia="cs-CZ"/>
        </w:rPr>
      </w:pPr>
      <w:r w:rsidRPr="00C90107">
        <w:rPr>
          <w:rFonts w:eastAsia="Times New Roman"/>
          <w:sz w:val="22"/>
          <w:szCs w:val="22"/>
          <w:lang w:eastAsia="cs-CZ"/>
        </w:rPr>
        <w:t xml:space="preserve">Za </w:t>
      </w:r>
      <w:r w:rsidR="008F4B9C" w:rsidRPr="008F4B9C">
        <w:rPr>
          <w:rFonts w:eastAsia="Times New Roman"/>
          <w:sz w:val="22"/>
          <w:szCs w:val="22"/>
          <w:lang w:eastAsia="cs-CZ"/>
        </w:rPr>
        <w:t xml:space="preserve">nedodržení termínu odstranění vad a nedodělků ze zjišťovacího protokolu do </w:t>
      </w:r>
      <w:proofErr w:type="gramStart"/>
      <w:r w:rsidR="008F4B9C" w:rsidRPr="008F4B9C">
        <w:rPr>
          <w:rFonts w:eastAsia="Times New Roman"/>
          <w:sz w:val="22"/>
          <w:szCs w:val="22"/>
          <w:lang w:eastAsia="cs-CZ"/>
        </w:rPr>
        <w:t>15ti</w:t>
      </w:r>
      <w:proofErr w:type="gramEnd"/>
      <w:r w:rsidR="008F4B9C" w:rsidRPr="008F4B9C">
        <w:rPr>
          <w:rFonts w:eastAsia="Times New Roman"/>
          <w:sz w:val="22"/>
          <w:szCs w:val="22"/>
          <w:lang w:eastAsia="cs-CZ"/>
        </w:rPr>
        <w:t xml:space="preserve"> kalendářních dnů od předání ucelené části díla je objednatel oprávněn účtovat zhotoviteli smluvní pokutu ve výši 2 000 Kč za každou vadu a nedodělek a každý kalendářní den prodlení.</w:t>
      </w:r>
    </w:p>
    <w:p w14:paraId="3C46E788" w14:textId="0109A645" w:rsidR="00AC07E6" w:rsidRPr="00C90107" w:rsidRDefault="007D43E6" w:rsidP="00AC07E6">
      <w:pPr>
        <w:pStyle w:val="Odstavecseseznamem"/>
        <w:numPr>
          <w:ilvl w:val="6"/>
          <w:numId w:val="1"/>
        </w:numPr>
        <w:ind w:left="567" w:hanging="567"/>
        <w:contextualSpacing w:val="0"/>
        <w:jc w:val="both"/>
        <w:rPr>
          <w:rFonts w:eastAsia="Times New Roman"/>
          <w:sz w:val="22"/>
          <w:szCs w:val="22"/>
          <w:lang w:eastAsia="cs-CZ"/>
        </w:rPr>
      </w:pPr>
      <w:r w:rsidRPr="00C90107">
        <w:rPr>
          <w:rFonts w:eastAsia="Times New Roman"/>
          <w:sz w:val="22"/>
          <w:szCs w:val="22"/>
          <w:lang w:eastAsia="cs-CZ"/>
        </w:rPr>
        <w:t xml:space="preserve">Při </w:t>
      </w:r>
      <w:r w:rsidR="008F4B9C" w:rsidRPr="008F4B9C">
        <w:rPr>
          <w:rFonts w:eastAsia="Times New Roman"/>
          <w:sz w:val="22"/>
          <w:szCs w:val="22"/>
          <w:lang w:eastAsia="cs-CZ"/>
        </w:rPr>
        <w:t xml:space="preserve">nedodržení dohodnutého termínu odstranění uznaných vad v záruční době vinou na straně zhotovitele je objednatel oprávněn účtovat zhotoviteli smluvní pokutu u vad bránících užívání ve výši </w:t>
      </w:r>
      <w:r w:rsidR="008F4B9C">
        <w:rPr>
          <w:rFonts w:eastAsia="Times New Roman"/>
          <w:sz w:val="22"/>
          <w:szCs w:val="22"/>
          <w:lang w:eastAsia="cs-CZ"/>
        </w:rPr>
        <w:t>2</w:t>
      </w:r>
      <w:r w:rsidR="008F4B9C" w:rsidRPr="008F4B9C">
        <w:rPr>
          <w:rFonts w:eastAsia="Times New Roman"/>
          <w:sz w:val="22"/>
          <w:szCs w:val="22"/>
          <w:lang w:eastAsia="cs-CZ"/>
        </w:rPr>
        <w:t xml:space="preserve"> 000 Kč a u vad nebránících užívání díla ve výši </w:t>
      </w:r>
      <w:r w:rsidR="008F4B9C">
        <w:rPr>
          <w:rFonts w:eastAsia="Times New Roman"/>
          <w:sz w:val="22"/>
          <w:szCs w:val="22"/>
          <w:lang w:eastAsia="cs-CZ"/>
        </w:rPr>
        <w:t>1</w:t>
      </w:r>
      <w:r w:rsidR="008F4B9C" w:rsidRPr="008F4B9C">
        <w:rPr>
          <w:rFonts w:eastAsia="Times New Roman"/>
          <w:sz w:val="22"/>
          <w:szCs w:val="22"/>
          <w:lang w:eastAsia="cs-CZ"/>
        </w:rPr>
        <w:t xml:space="preserve"> 000 Kč, v obou případech za každou jednotlivou vadu a každý i započatý den prodlení.</w:t>
      </w:r>
    </w:p>
    <w:p w14:paraId="3D8A1865" w14:textId="6BAE1323" w:rsidR="00AC07E6" w:rsidRPr="00C90107" w:rsidRDefault="008F4B9C" w:rsidP="00AC07E6">
      <w:pPr>
        <w:pStyle w:val="Odstavecseseznamem"/>
        <w:numPr>
          <w:ilvl w:val="6"/>
          <w:numId w:val="1"/>
        </w:numPr>
        <w:ind w:left="567" w:hanging="567"/>
        <w:contextualSpacing w:val="0"/>
        <w:jc w:val="both"/>
        <w:rPr>
          <w:rFonts w:eastAsia="Times New Roman"/>
          <w:sz w:val="22"/>
          <w:szCs w:val="22"/>
          <w:lang w:eastAsia="cs-CZ"/>
        </w:rPr>
      </w:pPr>
      <w:r>
        <w:rPr>
          <w:rFonts w:eastAsia="Times New Roman"/>
          <w:sz w:val="22"/>
          <w:szCs w:val="22"/>
          <w:lang w:eastAsia="cs-CZ"/>
        </w:rPr>
        <w:t>V</w:t>
      </w:r>
      <w:r w:rsidR="00386A81">
        <w:rPr>
          <w:rFonts w:eastAsia="Times New Roman"/>
          <w:sz w:val="22"/>
          <w:szCs w:val="22"/>
          <w:lang w:eastAsia="cs-CZ"/>
        </w:rPr>
        <w:t xml:space="preserve"> </w:t>
      </w:r>
      <w:r w:rsidRPr="008F4B9C">
        <w:rPr>
          <w:rFonts w:eastAsia="Times New Roman"/>
          <w:sz w:val="22"/>
          <w:szCs w:val="22"/>
          <w:lang w:eastAsia="cs-CZ"/>
        </w:rPr>
        <w:t>případě nedodržení stanovených technologických postupů, standardu kvality použitých materiálů či dodávek vymezených projektovou dokumentací, bez předchozího odsouhlasení zástupcem objednatele, je objednatel oprávněn odmítnout převzetí takového plnění a požadovat jeho uvedení do souladu s projektovou dokumentací a příslušnými standardy na náklady zhotovitele. Pokud by náprava nebyla možná nebo by ji zhotovitel neprovedl v přiměřené lhůtě určené objednatelem, je objednatel oprávněn uplatnit smluvní pokutu ve výši 100 000 Kč za každé jednotlivé porušení. Smluvní pokuty nezanikají ostatní práva objednatele vyplývající z vadného plnění</w:t>
      </w:r>
    </w:p>
    <w:p w14:paraId="4D0C295E" w14:textId="77776ED5" w:rsidR="00AC07E6" w:rsidRPr="00C90107" w:rsidRDefault="007D43E6" w:rsidP="00AC07E6">
      <w:pPr>
        <w:pStyle w:val="Odstavecseseznamem"/>
        <w:numPr>
          <w:ilvl w:val="6"/>
          <w:numId w:val="1"/>
        </w:numPr>
        <w:ind w:left="567" w:hanging="567"/>
        <w:contextualSpacing w:val="0"/>
        <w:jc w:val="both"/>
        <w:rPr>
          <w:rFonts w:eastAsia="Times New Roman"/>
          <w:sz w:val="22"/>
          <w:szCs w:val="22"/>
          <w:lang w:eastAsia="cs-CZ"/>
        </w:rPr>
      </w:pPr>
      <w:r w:rsidRPr="00C90107">
        <w:rPr>
          <w:rFonts w:eastAsia="Times New Roman"/>
          <w:sz w:val="22"/>
          <w:szCs w:val="22"/>
          <w:lang w:eastAsia="cs-CZ"/>
        </w:rPr>
        <w:t xml:space="preserve">Pokud </w:t>
      </w:r>
      <w:r w:rsidR="008F4B9C" w:rsidRPr="008F4B9C">
        <w:rPr>
          <w:rFonts w:eastAsia="Times New Roman"/>
          <w:sz w:val="22"/>
          <w:szCs w:val="22"/>
          <w:lang w:eastAsia="cs-CZ"/>
        </w:rPr>
        <w:t>není v této smlouvě uvedeno jinak, zhotovitel v případech kdy nesplní své závazky či povinnosti vyplývající pro něho z této smlouvy ani po opakované výzvě k nápravě do 5 pracovních dnů od doručení této písemné výzvy objednatele zhotoviteli, či svůj závazek nesplní v požadovaném obsahu a rozsahu ani po opakované písemné výzvě objednatele k nápravě, či dojde ke změně tohoto závazku či povinnosti zhotovitele, aniž by tato změna byla předem odsouhlasena objednatelem, zavazuje se zhotovitel uhradit objednateli smluvní sankci za nedodržení tohoto závazku ve výši 20 000 Kč za každý takovýto případ.</w:t>
      </w:r>
    </w:p>
    <w:p w14:paraId="059FFAF8" w14:textId="77777777" w:rsidR="00AC07E6" w:rsidRPr="00C90107" w:rsidRDefault="007D43E6" w:rsidP="00AC07E6">
      <w:pPr>
        <w:pStyle w:val="Odstavecseseznamem"/>
        <w:numPr>
          <w:ilvl w:val="6"/>
          <w:numId w:val="1"/>
        </w:numPr>
        <w:ind w:left="567" w:hanging="567"/>
        <w:contextualSpacing w:val="0"/>
        <w:jc w:val="both"/>
        <w:rPr>
          <w:rFonts w:eastAsia="Times New Roman"/>
          <w:sz w:val="22"/>
          <w:szCs w:val="22"/>
          <w:lang w:eastAsia="cs-CZ"/>
        </w:rPr>
      </w:pPr>
      <w:r w:rsidRPr="00C90107">
        <w:rPr>
          <w:rFonts w:eastAsia="Times New Roman"/>
          <w:sz w:val="22"/>
          <w:szCs w:val="22"/>
          <w:lang w:eastAsia="cs-CZ"/>
        </w:rPr>
        <w:t>Pro případ prodlení se splněním peněžitého závazku ze strany objednatele je právem zhotovitele uplatňovat vůči objednateli zákonný úrok z prodlení.</w:t>
      </w:r>
    </w:p>
    <w:p w14:paraId="163B5BB5" w14:textId="0A1D0430" w:rsidR="00AC07E6" w:rsidRPr="008F4B9C" w:rsidRDefault="007D43E6" w:rsidP="008F4B9C">
      <w:pPr>
        <w:pStyle w:val="Odstavecseseznamem"/>
        <w:numPr>
          <w:ilvl w:val="6"/>
          <w:numId w:val="1"/>
        </w:numPr>
        <w:ind w:left="567" w:hanging="567"/>
        <w:contextualSpacing w:val="0"/>
        <w:jc w:val="both"/>
        <w:rPr>
          <w:rFonts w:eastAsia="Times New Roman"/>
          <w:sz w:val="22"/>
          <w:szCs w:val="22"/>
          <w:lang w:eastAsia="cs-CZ"/>
        </w:rPr>
      </w:pPr>
      <w:r w:rsidRPr="00C90107">
        <w:rPr>
          <w:rFonts w:eastAsia="Times New Roman"/>
          <w:sz w:val="22"/>
          <w:szCs w:val="22"/>
          <w:lang w:eastAsia="cs-CZ"/>
        </w:rPr>
        <w:t xml:space="preserve">Zhotovitel </w:t>
      </w:r>
      <w:r w:rsidR="008F4B9C" w:rsidRPr="002E28EC">
        <w:rPr>
          <w:rFonts w:eastAsia="Times New Roman"/>
          <w:sz w:val="22"/>
          <w:szCs w:val="22"/>
          <w:lang w:eastAsia="cs-CZ"/>
        </w:rPr>
        <w:t xml:space="preserve">je povinen zaplatit objednateli zvýšené náklady spojené s dokončením díla, vzniklou škodu či škodu vzniklou případnou ztrátu dotačních prostředků způsobené porušením povinnosti zhotovitele z této smlouvy a následným odstoupením objednatele od </w:t>
      </w:r>
      <w:r w:rsidR="008F4B9C" w:rsidRPr="00A0266A">
        <w:rPr>
          <w:rFonts w:eastAsia="Times New Roman"/>
          <w:sz w:val="22"/>
          <w:szCs w:val="22"/>
          <w:lang w:eastAsia="cs-CZ"/>
        </w:rPr>
        <w:t>smlouvy, a to zejména nedodržením sjednaného konečného termínu. Zhotovitel tímto bere na vědomí, že v případě nedodržení termínu je objednatel ohrožen vrácením celé či části poskytnuté dotace.</w:t>
      </w:r>
    </w:p>
    <w:p w14:paraId="1023A937" w14:textId="77777777" w:rsidR="008F4B9C" w:rsidRPr="002E28EC" w:rsidRDefault="008F4B9C" w:rsidP="008F4B9C">
      <w:pPr>
        <w:pStyle w:val="Odstavecseseznamem"/>
        <w:numPr>
          <w:ilvl w:val="6"/>
          <w:numId w:val="1"/>
        </w:numPr>
        <w:ind w:left="567" w:hanging="567"/>
        <w:contextualSpacing w:val="0"/>
        <w:jc w:val="both"/>
        <w:rPr>
          <w:rFonts w:eastAsia="Times New Roman"/>
          <w:sz w:val="22"/>
          <w:szCs w:val="22"/>
          <w:lang w:eastAsia="cs-CZ"/>
        </w:rPr>
      </w:pPr>
      <w:r w:rsidRPr="002E28EC">
        <w:rPr>
          <w:rFonts w:eastAsia="Times New Roman"/>
          <w:sz w:val="22"/>
          <w:szCs w:val="22"/>
          <w:lang w:eastAsia="cs-CZ"/>
        </w:rPr>
        <w:t>Uplatněním smluvní pokuty objednatelem vůči zhotoviteli není dotčen nárok objednatele na úhradu vzniklé škody, a to ani v části převyšující smluvní pokutu.</w:t>
      </w:r>
    </w:p>
    <w:p w14:paraId="431F62AB" w14:textId="77777777" w:rsidR="008F4B9C" w:rsidRPr="00A0266A" w:rsidRDefault="008F4B9C" w:rsidP="008F4B9C">
      <w:pPr>
        <w:pStyle w:val="Odstavecseseznamem"/>
        <w:numPr>
          <w:ilvl w:val="6"/>
          <w:numId w:val="1"/>
        </w:numPr>
        <w:ind w:left="567" w:hanging="567"/>
        <w:contextualSpacing w:val="0"/>
        <w:jc w:val="both"/>
        <w:rPr>
          <w:rFonts w:eastAsia="Times New Roman"/>
          <w:sz w:val="22"/>
          <w:szCs w:val="22"/>
          <w:lang w:eastAsia="cs-CZ"/>
        </w:rPr>
      </w:pPr>
      <w:r w:rsidRPr="002E28EC">
        <w:rPr>
          <w:rFonts w:eastAsia="Times New Roman"/>
          <w:sz w:val="22"/>
          <w:szCs w:val="22"/>
          <w:lang w:eastAsia="cs-CZ"/>
        </w:rPr>
        <w:lastRenderedPageBreak/>
        <w:t xml:space="preserve">Smluvní pokuty vůči zhotoviteli budou objednatelem zohledněny v konečném vyúčtování </w:t>
      </w:r>
      <w:r w:rsidRPr="00A0266A">
        <w:rPr>
          <w:rFonts w:eastAsia="Times New Roman"/>
          <w:sz w:val="22"/>
          <w:szCs w:val="22"/>
          <w:lang w:eastAsia="cs-CZ"/>
        </w:rPr>
        <w:t xml:space="preserve">ceny díla odpočtem od </w:t>
      </w:r>
      <w:proofErr w:type="spellStart"/>
      <w:r w:rsidRPr="00A0266A">
        <w:rPr>
          <w:rFonts w:eastAsia="Times New Roman"/>
          <w:sz w:val="22"/>
          <w:szCs w:val="22"/>
          <w:lang w:eastAsia="cs-CZ"/>
        </w:rPr>
        <w:t>účtované-fakturované</w:t>
      </w:r>
      <w:proofErr w:type="spellEnd"/>
      <w:r w:rsidRPr="00A0266A">
        <w:rPr>
          <w:rFonts w:eastAsia="Times New Roman"/>
          <w:sz w:val="22"/>
          <w:szCs w:val="22"/>
          <w:lang w:eastAsia="cs-CZ"/>
        </w:rPr>
        <w:t xml:space="preserve"> konečné ceny díla.</w:t>
      </w:r>
    </w:p>
    <w:p w14:paraId="26192319" w14:textId="77777777" w:rsidR="008F4B9C" w:rsidRPr="00A0266A" w:rsidRDefault="008F4B9C" w:rsidP="008F4B9C">
      <w:pPr>
        <w:pStyle w:val="Odstavecseseznamem"/>
        <w:numPr>
          <w:ilvl w:val="6"/>
          <w:numId w:val="1"/>
        </w:numPr>
        <w:ind w:left="567" w:hanging="567"/>
        <w:contextualSpacing w:val="0"/>
        <w:jc w:val="both"/>
        <w:rPr>
          <w:rFonts w:eastAsia="Times New Roman"/>
          <w:sz w:val="22"/>
          <w:szCs w:val="22"/>
          <w:lang w:eastAsia="cs-CZ"/>
        </w:rPr>
      </w:pPr>
      <w:r w:rsidRPr="00A0266A">
        <w:rPr>
          <w:rFonts w:eastAsia="Times New Roman"/>
          <w:sz w:val="22"/>
          <w:szCs w:val="22"/>
          <w:lang w:eastAsia="cs-CZ"/>
        </w:rPr>
        <w:t xml:space="preserve">Zhotovitel souhlasí s případnou kumulací pokut. Strany dále ujednávají, že nároky na úhradu smluvních pokut a na náhradu škody jsou dány i v případě odstoupení od smlouvy kterékoliv ze stran. </w:t>
      </w:r>
    </w:p>
    <w:p w14:paraId="2D643BEB" w14:textId="77777777" w:rsidR="008F4B9C" w:rsidRPr="00A0266A" w:rsidRDefault="008F4B9C" w:rsidP="008F4B9C">
      <w:pPr>
        <w:pStyle w:val="Odstavecseseznamem"/>
        <w:numPr>
          <w:ilvl w:val="6"/>
          <w:numId w:val="1"/>
        </w:numPr>
        <w:ind w:left="567" w:hanging="567"/>
        <w:contextualSpacing w:val="0"/>
        <w:jc w:val="both"/>
        <w:rPr>
          <w:rFonts w:eastAsia="Times New Roman"/>
          <w:sz w:val="22"/>
          <w:szCs w:val="22"/>
          <w:lang w:eastAsia="cs-CZ"/>
        </w:rPr>
      </w:pPr>
      <w:r w:rsidRPr="00A0266A">
        <w:rPr>
          <w:rFonts w:eastAsia="Times New Roman"/>
          <w:sz w:val="22"/>
          <w:szCs w:val="22"/>
          <w:lang w:eastAsia="cs-CZ"/>
        </w:rPr>
        <w:t>V případě vzniku nároku na smluvní pokutu je objednatel oprávněn vystavit sankční fakturu s </w:t>
      </w:r>
      <w:proofErr w:type="gramStart"/>
      <w:r w:rsidRPr="00A0266A">
        <w:rPr>
          <w:rFonts w:eastAsia="Times New Roman"/>
          <w:sz w:val="22"/>
          <w:szCs w:val="22"/>
          <w:lang w:eastAsia="cs-CZ"/>
        </w:rPr>
        <w:t>30-ti denní</w:t>
      </w:r>
      <w:proofErr w:type="gramEnd"/>
      <w:r w:rsidRPr="00A0266A">
        <w:rPr>
          <w:rFonts w:eastAsia="Times New Roman"/>
          <w:sz w:val="22"/>
          <w:szCs w:val="22"/>
          <w:lang w:eastAsia="cs-CZ"/>
        </w:rPr>
        <w:t xml:space="preserve"> splatností.</w:t>
      </w:r>
    </w:p>
    <w:p w14:paraId="795B64EF" w14:textId="77777777" w:rsidR="008F4B9C" w:rsidRPr="00A0266A" w:rsidRDefault="008F4B9C" w:rsidP="008F4B9C">
      <w:pPr>
        <w:pStyle w:val="Odstavecseseznamem"/>
        <w:numPr>
          <w:ilvl w:val="6"/>
          <w:numId w:val="1"/>
        </w:numPr>
        <w:ind w:left="567" w:hanging="567"/>
        <w:contextualSpacing w:val="0"/>
        <w:jc w:val="both"/>
        <w:rPr>
          <w:rFonts w:eastAsia="Times New Roman"/>
          <w:sz w:val="22"/>
          <w:szCs w:val="22"/>
          <w:lang w:eastAsia="cs-CZ"/>
        </w:rPr>
      </w:pPr>
      <w:r w:rsidRPr="00A0266A">
        <w:rPr>
          <w:rFonts w:eastAsia="Times New Roman"/>
          <w:sz w:val="22"/>
          <w:szCs w:val="22"/>
          <w:lang w:eastAsia="cs-CZ"/>
        </w:rPr>
        <w:t>V případě prodlení zhotovitele s předložením platné pojistné smlouvy nebo dokladu o úhradě pojistného má objednatel právo požadovat smluvní pokutu ve výši 10 000 Kč bez DPH za každý započatý den prodlení.</w:t>
      </w:r>
    </w:p>
    <w:p w14:paraId="1C1C8690" w14:textId="77777777" w:rsidR="008F4B9C" w:rsidRPr="00C90107" w:rsidRDefault="008F4B9C" w:rsidP="00C90107">
      <w:pPr>
        <w:pStyle w:val="Odstavecseseznamem"/>
        <w:ind w:left="567"/>
        <w:contextualSpacing w:val="0"/>
        <w:jc w:val="both"/>
        <w:rPr>
          <w:rFonts w:eastAsia="Times New Roman"/>
          <w:sz w:val="22"/>
          <w:szCs w:val="22"/>
          <w:lang w:eastAsia="cs-CZ"/>
        </w:rPr>
      </w:pPr>
    </w:p>
    <w:p w14:paraId="7ECB8D10" w14:textId="77777777" w:rsidR="008F4B9C" w:rsidRPr="00A0266A" w:rsidRDefault="008F4B9C" w:rsidP="008F4B9C">
      <w:pPr>
        <w:jc w:val="center"/>
        <w:rPr>
          <w:rFonts w:eastAsia="Times New Roman"/>
          <w:b/>
          <w:bCs/>
          <w:sz w:val="22"/>
          <w:szCs w:val="22"/>
          <w:lang w:eastAsia="cs-CZ"/>
        </w:rPr>
      </w:pPr>
      <w:r w:rsidRPr="00A0266A">
        <w:rPr>
          <w:rFonts w:eastAsia="Times New Roman"/>
          <w:b/>
          <w:bCs/>
          <w:sz w:val="22"/>
          <w:szCs w:val="22"/>
          <w:lang w:eastAsia="cs-CZ"/>
        </w:rPr>
        <w:t>XVII. Zádržné v případě vad díla</w:t>
      </w:r>
    </w:p>
    <w:p w14:paraId="7C467800" w14:textId="77777777" w:rsidR="0057286F" w:rsidRPr="00A17395" w:rsidRDefault="008F4B9C" w:rsidP="0057286F">
      <w:pPr>
        <w:pStyle w:val="Odstavecseseznamem"/>
        <w:numPr>
          <w:ilvl w:val="2"/>
          <w:numId w:val="23"/>
        </w:numPr>
        <w:ind w:left="567" w:hanging="567"/>
        <w:contextualSpacing w:val="0"/>
        <w:jc w:val="both"/>
        <w:rPr>
          <w:rFonts w:eastAsia="Times New Roman"/>
          <w:sz w:val="22"/>
          <w:szCs w:val="22"/>
          <w:lang w:eastAsia="cs-CZ"/>
        </w:rPr>
      </w:pPr>
      <w:r w:rsidRPr="0057286F">
        <w:rPr>
          <w:rFonts w:eastAsia="Times New Roman"/>
          <w:sz w:val="22"/>
          <w:szCs w:val="22"/>
          <w:lang w:eastAsia="cs-CZ"/>
        </w:rPr>
        <w:t>Objednatel je</w:t>
      </w:r>
      <w:r w:rsidRPr="008F4B9C">
        <w:rPr>
          <w:rFonts w:eastAsia="Times New Roman"/>
          <w:b/>
          <w:bCs/>
          <w:sz w:val="22"/>
          <w:szCs w:val="22"/>
          <w:lang w:eastAsia="cs-CZ"/>
        </w:rPr>
        <w:t xml:space="preserve"> </w:t>
      </w:r>
      <w:proofErr w:type="spellStart"/>
      <w:r w:rsidR="0057286F" w:rsidRPr="00A17395">
        <w:rPr>
          <w:rFonts w:eastAsia="Times New Roman"/>
          <w:sz w:val="22"/>
          <w:szCs w:val="22"/>
          <w:lang w:eastAsia="cs-CZ"/>
        </w:rPr>
        <w:t>je</w:t>
      </w:r>
      <w:proofErr w:type="spellEnd"/>
      <w:r w:rsidR="0057286F" w:rsidRPr="00A17395">
        <w:rPr>
          <w:rFonts w:eastAsia="Times New Roman"/>
          <w:sz w:val="22"/>
          <w:szCs w:val="22"/>
          <w:lang w:eastAsia="cs-CZ"/>
        </w:rPr>
        <w:t xml:space="preserve"> oprávněn zadržet část ceny díla ve formě zádržného ve výši odpovídající 10 % z hodnoty každé vystavené a odsouhlasené dílčí faktury, a to až do dosažení maximální výše 5 % celkové ceny díla bez DPH. Zádržné slouží k zajištění řádného dokončení díla a odstranění vad a nedodělků, a dále k zajištění závazků zhotovitele po dobu trvání záruční lhůty. Objednatel je oprávněn jednostranně započítat vzniklé nároky na smluvní pokuty vůči zhotoviteli proti zádržnému.</w:t>
      </w:r>
    </w:p>
    <w:p w14:paraId="36768C97" w14:textId="77777777" w:rsidR="0057286F" w:rsidRPr="00A17395" w:rsidRDefault="0057286F" w:rsidP="0057286F">
      <w:pPr>
        <w:pStyle w:val="Odstavecseseznamem"/>
        <w:numPr>
          <w:ilvl w:val="2"/>
          <w:numId w:val="23"/>
        </w:numPr>
        <w:ind w:left="567" w:hanging="567"/>
        <w:contextualSpacing w:val="0"/>
        <w:jc w:val="both"/>
        <w:rPr>
          <w:rFonts w:eastAsia="Times New Roman"/>
          <w:sz w:val="22"/>
          <w:szCs w:val="22"/>
          <w:lang w:eastAsia="cs-CZ"/>
        </w:rPr>
      </w:pPr>
      <w:r w:rsidRPr="00A17395">
        <w:rPr>
          <w:rFonts w:eastAsia="Times New Roman"/>
          <w:sz w:val="22"/>
          <w:szCs w:val="22"/>
          <w:lang w:eastAsia="cs-CZ"/>
        </w:rPr>
        <w:t>Zádržné bude uvolněno následovně:</w:t>
      </w:r>
    </w:p>
    <w:p w14:paraId="7CFC489B" w14:textId="77777777" w:rsidR="0057286F" w:rsidRPr="00A17395" w:rsidRDefault="0057286F" w:rsidP="0057286F">
      <w:pPr>
        <w:pStyle w:val="Odstavecseseznamem"/>
        <w:numPr>
          <w:ilvl w:val="1"/>
          <w:numId w:val="27"/>
        </w:numPr>
        <w:ind w:left="1134" w:hanging="567"/>
        <w:contextualSpacing w:val="0"/>
        <w:jc w:val="both"/>
        <w:rPr>
          <w:rFonts w:eastAsia="Times New Roman"/>
          <w:sz w:val="22"/>
          <w:szCs w:val="22"/>
          <w:lang w:eastAsia="cs-CZ"/>
        </w:rPr>
      </w:pPr>
      <w:r w:rsidRPr="00A17395">
        <w:rPr>
          <w:rFonts w:eastAsia="Times New Roman"/>
          <w:sz w:val="22"/>
          <w:szCs w:val="22"/>
          <w:lang w:eastAsia="cs-CZ"/>
        </w:rPr>
        <w:t>50 % zádržného bude uvolněno do 30 kalendářních dnů ode dne, kdy budou veškeré vady a nedodělky zjištěné při předání díla odstraněny a tento stav bude potvrzen objednatelem písemně formou protokolu o odstranění vad a nedodělků.</w:t>
      </w:r>
    </w:p>
    <w:p w14:paraId="757A54A5" w14:textId="77777777" w:rsidR="0057286F" w:rsidRPr="00A17395" w:rsidRDefault="0057286F" w:rsidP="0057286F">
      <w:pPr>
        <w:pStyle w:val="Odstavecseseznamem"/>
        <w:numPr>
          <w:ilvl w:val="1"/>
          <w:numId w:val="27"/>
        </w:numPr>
        <w:ind w:left="1134" w:hanging="567"/>
        <w:contextualSpacing w:val="0"/>
        <w:jc w:val="both"/>
        <w:rPr>
          <w:rFonts w:eastAsia="Times New Roman"/>
          <w:sz w:val="22"/>
          <w:szCs w:val="22"/>
          <w:lang w:eastAsia="cs-CZ"/>
        </w:rPr>
      </w:pPr>
      <w:r w:rsidRPr="00A17395">
        <w:rPr>
          <w:rFonts w:eastAsia="Times New Roman"/>
          <w:sz w:val="22"/>
          <w:szCs w:val="22"/>
          <w:lang w:eastAsia="cs-CZ"/>
        </w:rPr>
        <w:t>Zbývajících 50 % zádržného bude uvolněno do 30 kalendářních dnů po uplynutí záruční doby (60 měsíců od protokolárního převzetí díla), za předpokladu, že zhotovitel v této době řádně splnil všechny své povinnosti vyplývající ze záruky za jakost a odstranil všechny vady, které byly v průběhu záruční lhůty reklamovány.</w:t>
      </w:r>
    </w:p>
    <w:p w14:paraId="710E4556" w14:textId="77777777" w:rsidR="0057286F" w:rsidRPr="00A17395" w:rsidRDefault="0057286F" w:rsidP="0057286F">
      <w:pPr>
        <w:pStyle w:val="Odstavecseseznamem"/>
        <w:numPr>
          <w:ilvl w:val="2"/>
          <w:numId w:val="23"/>
        </w:numPr>
        <w:ind w:left="567" w:hanging="567"/>
        <w:contextualSpacing w:val="0"/>
        <w:jc w:val="both"/>
        <w:rPr>
          <w:rFonts w:eastAsia="Times New Roman"/>
          <w:sz w:val="22"/>
          <w:szCs w:val="22"/>
          <w:lang w:eastAsia="cs-CZ"/>
        </w:rPr>
      </w:pPr>
      <w:r w:rsidRPr="00A17395">
        <w:rPr>
          <w:rFonts w:eastAsia="Times New Roman"/>
          <w:sz w:val="22"/>
          <w:szCs w:val="22"/>
          <w:lang w:eastAsia="cs-CZ"/>
        </w:rPr>
        <w:t>Zhotovitel není oprávněn požadovat úrok z prodlení ani jinou sankci za dobu, po kterou bylo zádržné oprávněně zadrženo.</w:t>
      </w:r>
    </w:p>
    <w:p w14:paraId="4B86D6C6" w14:textId="77777777" w:rsidR="0057286F" w:rsidRPr="00A17395" w:rsidRDefault="0057286F" w:rsidP="0057286F">
      <w:pPr>
        <w:pStyle w:val="Odstavecseseznamem"/>
        <w:numPr>
          <w:ilvl w:val="2"/>
          <w:numId w:val="23"/>
        </w:numPr>
        <w:ind w:left="567" w:hanging="567"/>
        <w:contextualSpacing w:val="0"/>
        <w:jc w:val="both"/>
        <w:rPr>
          <w:rFonts w:eastAsia="Times New Roman"/>
          <w:sz w:val="22"/>
          <w:szCs w:val="22"/>
          <w:lang w:eastAsia="cs-CZ"/>
        </w:rPr>
      </w:pPr>
      <w:r w:rsidRPr="00A17395">
        <w:rPr>
          <w:rFonts w:eastAsia="Times New Roman"/>
          <w:sz w:val="22"/>
          <w:szCs w:val="22"/>
          <w:lang w:eastAsia="cs-CZ"/>
        </w:rPr>
        <w:t>V případě, že zhotovitel vady a nedodělky neodstraní ve stanovené lhůtě, je objednatel oprávněn jednostranně použít zadržené prostředky na úhradu nákladů spojených s jejich odstraněním prostřednictvím třetí osoby, aniž by tím bylo dotčeno právo objednatele na náhradu škody v plném rozsahu.</w:t>
      </w:r>
    </w:p>
    <w:p w14:paraId="243C9613" w14:textId="0EEA3E61" w:rsidR="00592E14" w:rsidRPr="0057286F" w:rsidRDefault="00592E14" w:rsidP="0057286F">
      <w:pPr>
        <w:jc w:val="both"/>
        <w:rPr>
          <w:rFonts w:eastAsia="Times New Roman"/>
          <w:sz w:val="22"/>
          <w:szCs w:val="22"/>
          <w:lang w:eastAsia="cs-CZ"/>
        </w:rPr>
      </w:pPr>
    </w:p>
    <w:p w14:paraId="65EBA92B" w14:textId="2A6CA11F" w:rsidR="00454F65" w:rsidRPr="00144854" w:rsidRDefault="00000000">
      <w:pPr>
        <w:keepNext/>
        <w:ind w:left="567" w:hanging="567"/>
        <w:jc w:val="center"/>
        <w:outlineLvl w:val="0"/>
        <w:rPr>
          <w:rFonts w:eastAsia="Times New Roman"/>
          <w:b/>
          <w:bCs/>
          <w:kern w:val="3"/>
          <w:sz w:val="22"/>
          <w:szCs w:val="22"/>
          <w:lang w:eastAsia="cs-CZ"/>
        </w:rPr>
      </w:pPr>
      <w:bookmarkStart w:id="61" w:name="_Toc520713867"/>
      <w:bookmarkStart w:id="62" w:name="_Toc520714004"/>
      <w:bookmarkStart w:id="63" w:name="_Ref520788160"/>
      <w:bookmarkStart w:id="64" w:name="_Toc521387066"/>
      <w:r w:rsidRPr="00144854">
        <w:rPr>
          <w:rFonts w:eastAsia="Times New Roman"/>
          <w:b/>
          <w:bCs/>
          <w:kern w:val="3"/>
          <w:sz w:val="22"/>
          <w:szCs w:val="22"/>
          <w:lang w:eastAsia="cs-CZ"/>
        </w:rPr>
        <w:t>XV</w:t>
      </w:r>
      <w:r w:rsidR="000F3700" w:rsidRPr="00144854">
        <w:rPr>
          <w:rFonts w:eastAsia="Times New Roman"/>
          <w:b/>
          <w:bCs/>
          <w:kern w:val="3"/>
          <w:sz w:val="22"/>
          <w:szCs w:val="22"/>
          <w:lang w:eastAsia="cs-CZ"/>
        </w:rPr>
        <w:t>I</w:t>
      </w:r>
      <w:r w:rsidR="00592E14" w:rsidRPr="00144854">
        <w:rPr>
          <w:rFonts w:eastAsia="Times New Roman"/>
          <w:b/>
          <w:bCs/>
          <w:kern w:val="3"/>
          <w:sz w:val="22"/>
          <w:szCs w:val="22"/>
          <w:lang w:eastAsia="cs-CZ"/>
        </w:rPr>
        <w:t>I</w:t>
      </w:r>
      <w:r w:rsidR="000F3700" w:rsidRPr="00144854">
        <w:rPr>
          <w:rFonts w:eastAsia="Times New Roman"/>
          <w:b/>
          <w:bCs/>
          <w:kern w:val="3"/>
          <w:sz w:val="22"/>
          <w:szCs w:val="22"/>
          <w:lang w:eastAsia="cs-CZ"/>
        </w:rPr>
        <w:t>I</w:t>
      </w:r>
      <w:r w:rsidRPr="00144854">
        <w:rPr>
          <w:rFonts w:eastAsia="Times New Roman"/>
          <w:b/>
          <w:bCs/>
          <w:kern w:val="3"/>
          <w:sz w:val="22"/>
          <w:szCs w:val="22"/>
          <w:lang w:eastAsia="cs-CZ"/>
        </w:rPr>
        <w:t>. Odstoupení od smlouvy</w:t>
      </w:r>
      <w:bookmarkEnd w:id="61"/>
      <w:bookmarkEnd w:id="62"/>
      <w:bookmarkEnd w:id="63"/>
      <w:bookmarkEnd w:id="64"/>
    </w:p>
    <w:p w14:paraId="1CC5BBC7" w14:textId="77777777" w:rsidR="00454F65" w:rsidRPr="00144854" w:rsidRDefault="00000000">
      <w:pPr>
        <w:numPr>
          <w:ilvl w:val="0"/>
          <w:numId w:val="15"/>
        </w:numPr>
        <w:tabs>
          <w:tab w:val="left" w:pos="540"/>
        </w:tabs>
        <w:ind w:left="567" w:hanging="567"/>
        <w:jc w:val="both"/>
        <w:rPr>
          <w:rFonts w:eastAsia="Times New Roman"/>
          <w:sz w:val="22"/>
          <w:szCs w:val="22"/>
          <w:lang w:eastAsia="cs-CZ"/>
        </w:rPr>
      </w:pPr>
      <w:r w:rsidRPr="00144854">
        <w:rPr>
          <w:rFonts w:eastAsia="Times New Roman"/>
          <w:sz w:val="22"/>
          <w:szCs w:val="22"/>
          <w:lang w:eastAsia="cs-CZ"/>
        </w:rPr>
        <w:t>Objednatel je oprávněn písemně odstoupit od smlouvy, pokud zhotovitel:</w:t>
      </w:r>
    </w:p>
    <w:p w14:paraId="68C17D02" w14:textId="77777777" w:rsidR="00454F65" w:rsidRPr="00144854" w:rsidRDefault="00000000">
      <w:pPr>
        <w:numPr>
          <w:ilvl w:val="1"/>
          <w:numId w:val="1"/>
        </w:numPr>
        <w:ind w:left="851" w:hanging="284"/>
        <w:jc w:val="both"/>
        <w:rPr>
          <w:rFonts w:eastAsia="Times New Roman"/>
          <w:sz w:val="22"/>
          <w:szCs w:val="22"/>
          <w:lang w:eastAsia="cs-CZ"/>
        </w:rPr>
      </w:pPr>
      <w:r w:rsidRPr="00144854">
        <w:rPr>
          <w:rFonts w:eastAsia="Times New Roman"/>
          <w:sz w:val="22"/>
          <w:szCs w:val="22"/>
          <w:lang w:eastAsia="cs-CZ"/>
        </w:rPr>
        <w:t xml:space="preserve">nezahájí z důvodů na straně zhotovitele provedení díla do 14 dnů od termínu zahájení díla nebo termínu předání staveniště, podle toho, který termín nastane později, </w:t>
      </w:r>
    </w:p>
    <w:p w14:paraId="61E5AD03" w14:textId="77777777" w:rsidR="00454F65" w:rsidRPr="00144854" w:rsidRDefault="00000000">
      <w:pPr>
        <w:numPr>
          <w:ilvl w:val="1"/>
          <w:numId w:val="1"/>
        </w:numPr>
        <w:ind w:left="851" w:hanging="284"/>
        <w:jc w:val="both"/>
        <w:rPr>
          <w:rFonts w:eastAsia="Times New Roman"/>
          <w:sz w:val="22"/>
          <w:szCs w:val="22"/>
          <w:lang w:eastAsia="cs-CZ"/>
        </w:rPr>
      </w:pPr>
      <w:r w:rsidRPr="00144854">
        <w:rPr>
          <w:rFonts w:eastAsia="Times New Roman"/>
          <w:sz w:val="22"/>
          <w:szCs w:val="22"/>
          <w:lang w:eastAsia="cs-CZ"/>
        </w:rPr>
        <w:t xml:space="preserve">neodstraní v průběhu provedení díla vady zjištěné objednatelem a uvedené v zápisu z kontrolního dne, a to ani v dodatečné lhůtě stanovené písemně objednatelem </w:t>
      </w:r>
    </w:p>
    <w:p w14:paraId="432B2C86" w14:textId="77777777" w:rsidR="00454F65" w:rsidRPr="00144854" w:rsidRDefault="00000000">
      <w:pPr>
        <w:numPr>
          <w:ilvl w:val="1"/>
          <w:numId w:val="1"/>
        </w:numPr>
        <w:ind w:left="851" w:hanging="284"/>
        <w:jc w:val="both"/>
        <w:rPr>
          <w:rFonts w:eastAsia="Times New Roman"/>
          <w:sz w:val="22"/>
          <w:szCs w:val="22"/>
          <w:lang w:eastAsia="cs-CZ"/>
        </w:rPr>
      </w:pPr>
      <w:r w:rsidRPr="00144854">
        <w:rPr>
          <w:rFonts w:eastAsia="Times New Roman"/>
          <w:sz w:val="22"/>
          <w:szCs w:val="22"/>
          <w:lang w:eastAsia="cs-CZ"/>
        </w:rPr>
        <w:lastRenderedPageBreak/>
        <w:t>přes písemné upozornění objednatele provádí dílo s nedostatečnou odbornou péčí, v rozporu s projektovou dokumentací, platnými technickými normami, obecně závaznými právními předpisy, případně pokyny objednatele.</w:t>
      </w:r>
    </w:p>
    <w:p w14:paraId="6A57E1C0" w14:textId="77777777" w:rsidR="00454F65" w:rsidRPr="00144854" w:rsidRDefault="00000000">
      <w:pPr>
        <w:numPr>
          <w:ilvl w:val="0"/>
          <w:numId w:val="1"/>
        </w:numPr>
        <w:tabs>
          <w:tab w:val="left" w:pos="540"/>
        </w:tabs>
        <w:ind w:left="567" w:hanging="567"/>
        <w:jc w:val="both"/>
        <w:rPr>
          <w:rFonts w:eastAsia="Times New Roman"/>
          <w:sz w:val="22"/>
          <w:szCs w:val="22"/>
          <w:lang w:eastAsia="cs-CZ"/>
        </w:rPr>
      </w:pPr>
      <w:r w:rsidRPr="00144854">
        <w:rPr>
          <w:rFonts w:eastAsia="Times New Roman"/>
          <w:sz w:val="22"/>
          <w:szCs w:val="22"/>
          <w:lang w:eastAsia="cs-CZ"/>
        </w:rPr>
        <w:t>V případě, že objednatel odstoupí od smlouvy z důvodů uvedených v odstavci 1, je zhotovitel povinen neprodleně předat objednateli nedokončené dílo a místo provedení díla.</w:t>
      </w:r>
    </w:p>
    <w:p w14:paraId="690C7B17" w14:textId="77777777" w:rsidR="00454F65" w:rsidRPr="00144854" w:rsidRDefault="00000000">
      <w:pPr>
        <w:numPr>
          <w:ilvl w:val="0"/>
          <w:numId w:val="1"/>
        </w:numPr>
        <w:tabs>
          <w:tab w:val="left" w:pos="540"/>
        </w:tabs>
        <w:ind w:left="567" w:hanging="567"/>
        <w:jc w:val="both"/>
        <w:rPr>
          <w:rFonts w:eastAsia="Times New Roman"/>
          <w:sz w:val="22"/>
          <w:szCs w:val="22"/>
          <w:lang w:eastAsia="cs-CZ"/>
        </w:rPr>
      </w:pPr>
      <w:r w:rsidRPr="00144854">
        <w:rPr>
          <w:rFonts w:eastAsia="Times New Roman"/>
          <w:sz w:val="22"/>
          <w:szCs w:val="22"/>
          <w:lang w:eastAsia="cs-CZ"/>
        </w:rPr>
        <w:t>Zhotovitel je oprávněn písemně odstoupit od smlouvy, pokud je objednatel v prodlení s úhradou splatné části ceny za dílo, po dobu delší než 90 dnů.</w:t>
      </w:r>
    </w:p>
    <w:p w14:paraId="1EDB107A" w14:textId="77777777" w:rsidR="00454F65" w:rsidRPr="00144854" w:rsidRDefault="00000000">
      <w:pPr>
        <w:numPr>
          <w:ilvl w:val="0"/>
          <w:numId w:val="1"/>
        </w:numPr>
        <w:tabs>
          <w:tab w:val="left" w:pos="540"/>
        </w:tabs>
        <w:ind w:left="567" w:hanging="567"/>
        <w:jc w:val="both"/>
        <w:rPr>
          <w:rFonts w:eastAsia="Times New Roman"/>
          <w:sz w:val="22"/>
          <w:szCs w:val="22"/>
          <w:lang w:eastAsia="cs-CZ"/>
        </w:rPr>
      </w:pPr>
      <w:r w:rsidRPr="00144854">
        <w:rPr>
          <w:rFonts w:eastAsia="Times New Roman"/>
          <w:sz w:val="22"/>
          <w:szCs w:val="22"/>
          <w:lang w:eastAsia="cs-CZ"/>
        </w:rPr>
        <w:t xml:space="preserve">Každá ze smluvních stran je oprávněna písemně odstoupit od smlouvy, pokud: </w:t>
      </w:r>
    </w:p>
    <w:p w14:paraId="5513DA1B" w14:textId="77777777" w:rsidR="00454F65" w:rsidRPr="00144854" w:rsidRDefault="00000000">
      <w:pPr>
        <w:numPr>
          <w:ilvl w:val="1"/>
          <w:numId w:val="1"/>
        </w:numPr>
        <w:ind w:left="851" w:hanging="284"/>
        <w:jc w:val="both"/>
        <w:rPr>
          <w:rFonts w:eastAsia="Times New Roman"/>
          <w:sz w:val="22"/>
          <w:szCs w:val="22"/>
          <w:lang w:eastAsia="cs-CZ"/>
        </w:rPr>
      </w:pPr>
      <w:r w:rsidRPr="00144854">
        <w:rPr>
          <w:rFonts w:eastAsia="Times New Roman"/>
          <w:sz w:val="22"/>
          <w:szCs w:val="22"/>
          <w:lang w:eastAsia="cs-CZ"/>
        </w:rPr>
        <w:t>na majetek druhé smluvní strany byl prohlášen konkurs nebo povoleno vyrovnání,</w:t>
      </w:r>
    </w:p>
    <w:p w14:paraId="75A32A14" w14:textId="77777777" w:rsidR="00454F65" w:rsidRPr="00144854" w:rsidRDefault="00000000">
      <w:pPr>
        <w:numPr>
          <w:ilvl w:val="1"/>
          <w:numId w:val="1"/>
        </w:numPr>
        <w:ind w:left="851" w:hanging="284"/>
        <w:jc w:val="both"/>
        <w:rPr>
          <w:rFonts w:eastAsia="Times New Roman"/>
          <w:sz w:val="22"/>
          <w:szCs w:val="22"/>
          <w:lang w:eastAsia="cs-CZ"/>
        </w:rPr>
      </w:pPr>
      <w:r w:rsidRPr="00144854">
        <w:rPr>
          <w:rFonts w:eastAsia="Times New Roman"/>
          <w:sz w:val="22"/>
          <w:szCs w:val="22"/>
          <w:lang w:eastAsia="cs-CZ"/>
        </w:rPr>
        <w:t>návrh na prohlášení konkursu byl zamítnut pro nedostatek majetku druhé smluvní strany,</w:t>
      </w:r>
    </w:p>
    <w:p w14:paraId="0F922D2A" w14:textId="77777777" w:rsidR="00454F65" w:rsidRPr="00144854" w:rsidRDefault="00000000">
      <w:pPr>
        <w:numPr>
          <w:ilvl w:val="1"/>
          <w:numId w:val="1"/>
        </w:numPr>
        <w:ind w:left="851" w:hanging="284"/>
        <w:jc w:val="both"/>
        <w:rPr>
          <w:rFonts w:eastAsia="Times New Roman"/>
          <w:sz w:val="22"/>
          <w:szCs w:val="22"/>
          <w:lang w:eastAsia="cs-CZ"/>
        </w:rPr>
      </w:pPr>
      <w:r w:rsidRPr="00144854">
        <w:rPr>
          <w:rFonts w:eastAsia="Times New Roman"/>
          <w:sz w:val="22"/>
          <w:szCs w:val="22"/>
          <w:lang w:eastAsia="cs-CZ"/>
        </w:rPr>
        <w:t>druhá smluvní strana vstoupí do likvidace,</w:t>
      </w:r>
    </w:p>
    <w:p w14:paraId="75DB6D4F" w14:textId="77777777" w:rsidR="00454F65" w:rsidRPr="00144854" w:rsidRDefault="00000000">
      <w:pPr>
        <w:numPr>
          <w:ilvl w:val="1"/>
          <w:numId w:val="1"/>
        </w:numPr>
        <w:ind w:left="851" w:hanging="284"/>
        <w:jc w:val="both"/>
        <w:rPr>
          <w:rFonts w:eastAsia="Times New Roman"/>
          <w:sz w:val="22"/>
          <w:szCs w:val="22"/>
          <w:lang w:eastAsia="cs-CZ"/>
        </w:rPr>
      </w:pPr>
      <w:r w:rsidRPr="00144854">
        <w:rPr>
          <w:rFonts w:eastAsia="Times New Roman"/>
          <w:sz w:val="22"/>
          <w:szCs w:val="22"/>
          <w:lang w:eastAsia="cs-CZ"/>
        </w:rPr>
        <w:t>nastane vyšší moc, kdy dojde k okolnostem, které nemohou smluvní strany ovlivnit a které zcela a na dobu delší než 90 dnů znemožní některé ze smluvních stran plnit své závazky ze smlouvy.</w:t>
      </w:r>
    </w:p>
    <w:p w14:paraId="7DFD73B8" w14:textId="77777777" w:rsidR="00454F65" w:rsidRPr="00144854" w:rsidRDefault="00000000">
      <w:pPr>
        <w:numPr>
          <w:ilvl w:val="0"/>
          <w:numId w:val="1"/>
        </w:numPr>
        <w:tabs>
          <w:tab w:val="left" w:pos="540"/>
        </w:tabs>
        <w:ind w:left="567" w:hanging="567"/>
        <w:jc w:val="both"/>
        <w:rPr>
          <w:rFonts w:eastAsia="Times New Roman"/>
          <w:sz w:val="22"/>
          <w:szCs w:val="22"/>
          <w:lang w:eastAsia="cs-CZ"/>
        </w:rPr>
      </w:pPr>
      <w:r w:rsidRPr="00144854">
        <w:rPr>
          <w:rFonts w:eastAsia="Times New Roman"/>
          <w:sz w:val="22"/>
          <w:szCs w:val="22"/>
          <w:lang w:eastAsia="cs-CZ"/>
        </w:rPr>
        <w:t>Vznik skutečností uvedených v odstavci 5 je každá smluvní strana povinna oznámit druhé smluvní straně. Pro uplatnění práva na odstoupení od smlouvy však není rozhodující, jakým způsobem se oprávněná smluvní strana dozvěděla o vzniku skutečností opravňujících k odstoupení od smlouvy.</w:t>
      </w:r>
    </w:p>
    <w:p w14:paraId="7F4D5C24" w14:textId="77777777" w:rsidR="00454F65" w:rsidRPr="00144854" w:rsidRDefault="00000000">
      <w:pPr>
        <w:numPr>
          <w:ilvl w:val="0"/>
          <w:numId w:val="1"/>
        </w:numPr>
        <w:tabs>
          <w:tab w:val="left" w:pos="540"/>
        </w:tabs>
        <w:ind w:left="567" w:hanging="567"/>
        <w:jc w:val="both"/>
        <w:rPr>
          <w:rFonts w:eastAsia="Times New Roman"/>
          <w:sz w:val="22"/>
          <w:szCs w:val="22"/>
          <w:lang w:eastAsia="cs-CZ"/>
        </w:rPr>
      </w:pPr>
      <w:r w:rsidRPr="00144854">
        <w:rPr>
          <w:rFonts w:eastAsia="Times New Roman"/>
          <w:sz w:val="22"/>
          <w:szCs w:val="22"/>
          <w:lang w:eastAsia="cs-CZ"/>
        </w:rPr>
        <w:t xml:space="preserve">V případě odstoupení některé ze smluvních stran od smlouvy, smluvní strany </w:t>
      </w:r>
      <w:proofErr w:type="gramStart"/>
      <w:r w:rsidRPr="00144854">
        <w:rPr>
          <w:rFonts w:eastAsia="Times New Roman"/>
          <w:sz w:val="22"/>
          <w:szCs w:val="22"/>
          <w:lang w:eastAsia="cs-CZ"/>
        </w:rPr>
        <w:t>sepíší</w:t>
      </w:r>
      <w:proofErr w:type="gramEnd"/>
      <w:r w:rsidRPr="00144854">
        <w:rPr>
          <w:rFonts w:eastAsia="Times New Roman"/>
          <w:sz w:val="22"/>
          <w:szCs w:val="22"/>
          <w:lang w:eastAsia="cs-CZ"/>
        </w:rPr>
        <w:t xml:space="preserve"> protokol o stavu provedení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příslušný znalecký posudek společně určeným soudním znalcem. Smluvní strany se zavazují přijmout tento posudek jako konečný ke stanovení finanční hodnoty díla. Neshodnou-li se strany na určení soudního znalce, je kterákoliv ze stran oprávněna předložit spor ke konečnému rozhodnutí rozhodčímu soudu.</w:t>
      </w:r>
    </w:p>
    <w:p w14:paraId="55D4CC7C" w14:textId="77777777" w:rsidR="00454F65" w:rsidRPr="00144854" w:rsidRDefault="00000000">
      <w:pPr>
        <w:numPr>
          <w:ilvl w:val="0"/>
          <w:numId w:val="1"/>
        </w:numPr>
        <w:tabs>
          <w:tab w:val="left" w:pos="540"/>
        </w:tabs>
        <w:ind w:left="567" w:hanging="567"/>
        <w:jc w:val="both"/>
        <w:rPr>
          <w:rFonts w:eastAsia="Times New Roman"/>
          <w:sz w:val="22"/>
          <w:szCs w:val="22"/>
          <w:lang w:eastAsia="cs-CZ"/>
        </w:rPr>
      </w:pPr>
      <w:r w:rsidRPr="00144854">
        <w:rPr>
          <w:rFonts w:eastAsia="Times New Roman"/>
          <w:sz w:val="22"/>
          <w:szCs w:val="22"/>
          <w:lang w:eastAsia="cs-CZ"/>
        </w:rPr>
        <w:t xml:space="preserve">Vzájemné pohledávky smluvních stran vzniklé ke dni odstoupení od smlouvy podle odstavců 4 a 5 se vypořádají vzájemným zápočtem, přičemž tento zápočet provede objednatel. </w:t>
      </w:r>
    </w:p>
    <w:p w14:paraId="5FB5912E" w14:textId="77777777" w:rsidR="00454F65" w:rsidRPr="00144854" w:rsidRDefault="00000000">
      <w:pPr>
        <w:numPr>
          <w:ilvl w:val="0"/>
          <w:numId w:val="1"/>
        </w:numPr>
        <w:tabs>
          <w:tab w:val="left" w:pos="540"/>
        </w:tabs>
        <w:ind w:left="567" w:hanging="567"/>
        <w:jc w:val="both"/>
        <w:rPr>
          <w:rFonts w:eastAsia="Times New Roman"/>
          <w:sz w:val="22"/>
          <w:szCs w:val="22"/>
          <w:lang w:eastAsia="cs-CZ"/>
        </w:rPr>
      </w:pPr>
      <w:r w:rsidRPr="00144854">
        <w:rPr>
          <w:rFonts w:eastAsia="Times New Roman"/>
          <w:sz w:val="22"/>
          <w:szCs w:val="22"/>
          <w:lang w:eastAsia="cs-CZ"/>
        </w:rPr>
        <w:t>Za den odstoupení od smlouvy se považuje den, kdy bylo písemné oznámení o odstoupení oprávněné smluvní strany doručeno druhé smluvní straně. Odstoupením od smlouvy nejsou dotčena práva smluvních stran na úhradu splatné smluvní pokuty a na náhradu škody.</w:t>
      </w:r>
    </w:p>
    <w:p w14:paraId="538F6D46" w14:textId="77777777" w:rsidR="00454F65" w:rsidRPr="00144854" w:rsidRDefault="00454F65">
      <w:pPr>
        <w:ind w:left="567"/>
        <w:jc w:val="both"/>
        <w:rPr>
          <w:rFonts w:eastAsia="Times New Roman"/>
          <w:sz w:val="22"/>
          <w:szCs w:val="22"/>
          <w:lang w:eastAsia="cs-CZ"/>
        </w:rPr>
      </w:pPr>
    </w:p>
    <w:p w14:paraId="405FEEEC" w14:textId="5CC5CE14" w:rsidR="00454F65" w:rsidRPr="00144854" w:rsidRDefault="00000000">
      <w:pPr>
        <w:keepNext/>
        <w:ind w:left="567" w:hanging="567"/>
        <w:jc w:val="center"/>
        <w:outlineLvl w:val="0"/>
        <w:rPr>
          <w:rFonts w:eastAsia="Times New Roman"/>
          <w:b/>
          <w:bCs/>
          <w:kern w:val="3"/>
          <w:sz w:val="22"/>
          <w:szCs w:val="22"/>
          <w:lang w:eastAsia="cs-CZ"/>
        </w:rPr>
      </w:pPr>
      <w:bookmarkStart w:id="65" w:name="_Toc520713870"/>
      <w:bookmarkStart w:id="66" w:name="_Toc520714007"/>
      <w:bookmarkStart w:id="67" w:name="_Toc521387069"/>
      <w:r w:rsidRPr="00144854">
        <w:rPr>
          <w:rFonts w:eastAsia="Times New Roman"/>
          <w:b/>
          <w:bCs/>
          <w:kern w:val="3"/>
          <w:sz w:val="22"/>
          <w:szCs w:val="22"/>
          <w:lang w:eastAsia="cs-CZ"/>
        </w:rPr>
        <w:t>X</w:t>
      </w:r>
      <w:r w:rsidR="00592E14" w:rsidRPr="00144854">
        <w:rPr>
          <w:rFonts w:eastAsia="Times New Roman"/>
          <w:b/>
          <w:bCs/>
          <w:kern w:val="3"/>
          <w:sz w:val="22"/>
          <w:szCs w:val="22"/>
          <w:lang w:eastAsia="cs-CZ"/>
        </w:rPr>
        <w:t>IX</w:t>
      </w:r>
      <w:r w:rsidRPr="00144854">
        <w:rPr>
          <w:rFonts w:eastAsia="Times New Roman"/>
          <w:b/>
          <w:bCs/>
          <w:kern w:val="3"/>
          <w:sz w:val="22"/>
          <w:szCs w:val="22"/>
          <w:lang w:eastAsia="cs-CZ"/>
        </w:rPr>
        <w:t xml:space="preserve">. </w:t>
      </w:r>
      <w:bookmarkEnd w:id="65"/>
      <w:bookmarkEnd w:id="66"/>
      <w:bookmarkEnd w:id="67"/>
      <w:r w:rsidR="00E76CAF" w:rsidRPr="00144854">
        <w:rPr>
          <w:rFonts w:eastAsia="Times New Roman"/>
          <w:b/>
          <w:bCs/>
          <w:kern w:val="3"/>
          <w:sz w:val="22"/>
          <w:szCs w:val="22"/>
          <w:lang w:eastAsia="cs-CZ"/>
        </w:rPr>
        <w:t>Ostatní ujednání</w:t>
      </w:r>
    </w:p>
    <w:p w14:paraId="1C88650A" w14:textId="77777777" w:rsidR="0057286F" w:rsidRPr="002E28EC" w:rsidRDefault="00E76CAF" w:rsidP="0057286F">
      <w:pPr>
        <w:numPr>
          <w:ilvl w:val="0"/>
          <w:numId w:val="26"/>
        </w:numPr>
        <w:suppressAutoHyphens w:val="0"/>
        <w:autoSpaceDN/>
        <w:ind w:left="567" w:hanging="567"/>
        <w:jc w:val="both"/>
        <w:rPr>
          <w:rFonts w:eastAsia="Times New Roman"/>
          <w:sz w:val="22"/>
          <w:szCs w:val="22"/>
          <w:lang w:eastAsia="cs-CZ"/>
        </w:rPr>
      </w:pPr>
      <w:r w:rsidRPr="00144854">
        <w:rPr>
          <w:rFonts w:eastAsia="Times New Roman"/>
          <w:sz w:val="22"/>
          <w:szCs w:val="22"/>
          <w:lang w:eastAsia="cs-CZ"/>
        </w:rPr>
        <w:t xml:space="preserve">Zadavatel </w:t>
      </w:r>
      <w:r w:rsidR="0057286F" w:rsidRPr="002E28EC">
        <w:rPr>
          <w:rFonts w:eastAsia="Times New Roman"/>
          <w:sz w:val="22"/>
          <w:szCs w:val="22"/>
          <w:lang w:eastAsia="cs-CZ"/>
        </w:rPr>
        <w:t xml:space="preserve">předpokládá spolufinancování této veřejné zakázky dotací Evropské unie v souladu s podmínkami </w:t>
      </w:r>
      <w:r w:rsidR="0057286F" w:rsidRPr="002E28EC">
        <w:rPr>
          <w:b/>
          <w:bCs/>
          <w:sz w:val="22"/>
          <w:szCs w:val="22"/>
        </w:rPr>
        <w:t>15. výzva IROP – Sociální služba – SC 4.2 (PR).</w:t>
      </w:r>
    </w:p>
    <w:p w14:paraId="3798E6A8" w14:textId="77777777" w:rsidR="0057286F" w:rsidRPr="002E28EC" w:rsidRDefault="0057286F" w:rsidP="0057286F">
      <w:pPr>
        <w:suppressAutoHyphens w:val="0"/>
        <w:autoSpaceDN/>
        <w:ind w:left="1134" w:hanging="567"/>
        <w:jc w:val="both"/>
        <w:rPr>
          <w:rFonts w:eastAsia="Times New Roman"/>
          <w:sz w:val="22"/>
          <w:szCs w:val="22"/>
          <w:u w:val="single"/>
          <w:lang w:eastAsia="cs-CZ"/>
        </w:rPr>
      </w:pPr>
      <w:r w:rsidRPr="002E28EC">
        <w:rPr>
          <w:rFonts w:eastAsia="Times New Roman"/>
          <w:sz w:val="22"/>
          <w:szCs w:val="22"/>
          <w:u w:val="single"/>
          <w:lang w:eastAsia="cs-CZ"/>
        </w:rPr>
        <w:t>Identifikace projektu:</w:t>
      </w:r>
    </w:p>
    <w:p w14:paraId="7FD59371" w14:textId="77777777" w:rsidR="0057286F" w:rsidRPr="002E28EC" w:rsidRDefault="0057286F" w:rsidP="0057286F">
      <w:pPr>
        <w:pStyle w:val="Mjnadpis1"/>
        <w:tabs>
          <w:tab w:val="left" w:pos="3686"/>
        </w:tabs>
        <w:ind w:left="567"/>
        <w:jc w:val="both"/>
        <w:rPr>
          <w:sz w:val="22"/>
          <w:szCs w:val="22"/>
        </w:rPr>
      </w:pPr>
      <w:r w:rsidRPr="002E28EC">
        <w:rPr>
          <w:b/>
          <w:bCs/>
          <w:sz w:val="22"/>
          <w:szCs w:val="22"/>
        </w:rPr>
        <w:t>Registrační číslo projektu:</w:t>
      </w:r>
      <w:r w:rsidRPr="002E28EC">
        <w:rPr>
          <w:sz w:val="22"/>
          <w:szCs w:val="22"/>
        </w:rPr>
        <w:tab/>
        <w:t>CZ.06.04.02/00/22_015/0000346</w:t>
      </w:r>
    </w:p>
    <w:p w14:paraId="3F866324" w14:textId="77777777" w:rsidR="0057286F" w:rsidRPr="002E28EC" w:rsidRDefault="0057286F" w:rsidP="0057286F">
      <w:pPr>
        <w:pStyle w:val="Mjnadpis1"/>
        <w:tabs>
          <w:tab w:val="left" w:pos="3686"/>
        </w:tabs>
        <w:ind w:left="567"/>
        <w:jc w:val="both"/>
        <w:rPr>
          <w:sz w:val="22"/>
          <w:szCs w:val="22"/>
        </w:rPr>
      </w:pPr>
      <w:r w:rsidRPr="002E28EC">
        <w:rPr>
          <w:b/>
          <w:bCs/>
          <w:sz w:val="22"/>
          <w:szCs w:val="22"/>
        </w:rPr>
        <w:lastRenderedPageBreak/>
        <w:t>Název programu:</w:t>
      </w:r>
      <w:r w:rsidRPr="002E28EC">
        <w:rPr>
          <w:sz w:val="22"/>
          <w:szCs w:val="22"/>
        </w:rPr>
        <w:t xml:space="preserve"> </w:t>
      </w:r>
      <w:r w:rsidRPr="002E28EC">
        <w:rPr>
          <w:sz w:val="22"/>
          <w:szCs w:val="22"/>
        </w:rPr>
        <w:tab/>
        <w:t xml:space="preserve">Integrovaný regionální operační program </w:t>
      </w:r>
    </w:p>
    <w:p w14:paraId="2196371E" w14:textId="77777777" w:rsidR="0057286F" w:rsidRPr="002E28EC" w:rsidRDefault="0057286F" w:rsidP="0057286F">
      <w:pPr>
        <w:pStyle w:val="Mjnadpis1"/>
        <w:tabs>
          <w:tab w:val="left" w:pos="3686"/>
        </w:tabs>
        <w:ind w:left="567"/>
        <w:jc w:val="both"/>
        <w:rPr>
          <w:sz w:val="22"/>
          <w:szCs w:val="22"/>
        </w:rPr>
      </w:pPr>
      <w:r w:rsidRPr="002E28EC">
        <w:rPr>
          <w:b/>
          <w:bCs/>
          <w:sz w:val="22"/>
          <w:szCs w:val="22"/>
        </w:rPr>
        <w:t>Číslo a název výzvy:</w:t>
      </w:r>
      <w:r w:rsidRPr="002E28EC">
        <w:rPr>
          <w:sz w:val="22"/>
          <w:szCs w:val="22"/>
        </w:rPr>
        <w:t xml:space="preserve"> </w:t>
      </w:r>
      <w:r w:rsidRPr="002E28EC">
        <w:rPr>
          <w:sz w:val="22"/>
          <w:szCs w:val="22"/>
        </w:rPr>
        <w:tab/>
        <w:t>15. výzva IROP – Sociální služba – SC 4.2 (PR)</w:t>
      </w:r>
    </w:p>
    <w:p w14:paraId="1ACD47FA" w14:textId="77777777" w:rsidR="0057286F" w:rsidRPr="002E28EC" w:rsidRDefault="0057286F" w:rsidP="0057286F">
      <w:pPr>
        <w:numPr>
          <w:ilvl w:val="0"/>
          <w:numId w:val="26"/>
        </w:numPr>
        <w:suppressAutoHyphens w:val="0"/>
        <w:autoSpaceDN/>
        <w:ind w:left="567" w:hanging="567"/>
        <w:jc w:val="both"/>
        <w:rPr>
          <w:rFonts w:eastAsia="Times New Roman"/>
          <w:sz w:val="22"/>
          <w:szCs w:val="22"/>
          <w:lang w:eastAsia="cs-CZ"/>
        </w:rPr>
      </w:pPr>
      <w:r w:rsidRPr="002E28EC">
        <w:rPr>
          <w:rFonts w:eastAsia="Times New Roman"/>
          <w:sz w:val="22"/>
          <w:szCs w:val="22"/>
          <w:lang w:eastAsia="cs-CZ"/>
        </w:rPr>
        <w:t xml:space="preserve">Dodavatel je povinen zabezpečit, aby při plnění předmětu veřejné zakázky mohly být uplatněny a dodrženy zásady "významně nepoškozovat" v oblasti životního prostředí (princip DNSH z anglického názvu „Do No </w:t>
      </w:r>
      <w:proofErr w:type="spellStart"/>
      <w:r w:rsidRPr="002E28EC">
        <w:rPr>
          <w:rFonts w:eastAsia="Times New Roman"/>
          <w:sz w:val="22"/>
          <w:szCs w:val="22"/>
          <w:lang w:eastAsia="cs-CZ"/>
        </w:rPr>
        <w:t>Significant</w:t>
      </w:r>
      <w:proofErr w:type="spellEnd"/>
      <w:r w:rsidRPr="002E28EC">
        <w:rPr>
          <w:rFonts w:eastAsia="Times New Roman"/>
          <w:sz w:val="22"/>
          <w:szCs w:val="22"/>
          <w:lang w:eastAsia="cs-CZ"/>
        </w:rPr>
        <w:t xml:space="preserve"> </w:t>
      </w:r>
      <w:proofErr w:type="spellStart"/>
      <w:r w:rsidRPr="002E28EC">
        <w:rPr>
          <w:rFonts w:eastAsia="Times New Roman"/>
          <w:sz w:val="22"/>
          <w:szCs w:val="22"/>
          <w:lang w:eastAsia="cs-CZ"/>
        </w:rPr>
        <w:t>Harm</w:t>
      </w:r>
      <w:proofErr w:type="spellEnd"/>
      <w:r w:rsidRPr="002E28EC">
        <w:rPr>
          <w:rFonts w:eastAsia="Times New Roman"/>
          <w:sz w:val="22"/>
          <w:szCs w:val="22"/>
          <w:lang w:eastAsia="cs-CZ"/>
        </w:rPr>
        <w:t>“).</w:t>
      </w:r>
    </w:p>
    <w:p w14:paraId="504EFFA3" w14:textId="77777777" w:rsidR="0057286F" w:rsidRPr="002E28EC" w:rsidRDefault="0057286F" w:rsidP="0057286F">
      <w:pPr>
        <w:numPr>
          <w:ilvl w:val="0"/>
          <w:numId w:val="26"/>
        </w:numPr>
        <w:suppressAutoHyphens w:val="0"/>
        <w:autoSpaceDN/>
        <w:ind w:left="567" w:hanging="567"/>
        <w:jc w:val="both"/>
        <w:rPr>
          <w:rFonts w:eastAsia="Times New Roman"/>
          <w:sz w:val="22"/>
          <w:szCs w:val="22"/>
          <w:lang w:eastAsia="cs-CZ"/>
        </w:rPr>
      </w:pPr>
      <w:r w:rsidRPr="002E28EC">
        <w:rPr>
          <w:rFonts w:eastAsia="Times New Roman"/>
          <w:sz w:val="22"/>
          <w:szCs w:val="22"/>
          <w:lang w:eastAsia="cs-CZ"/>
        </w:rPr>
        <w:t>Dodavatel je povinen označit každou fakturu číslem projektu.</w:t>
      </w:r>
    </w:p>
    <w:p w14:paraId="01B1E470" w14:textId="77777777" w:rsidR="0057286F" w:rsidRPr="002E28EC" w:rsidRDefault="0057286F" w:rsidP="0057286F">
      <w:pPr>
        <w:pStyle w:val="Mjnadpis1"/>
        <w:numPr>
          <w:ilvl w:val="0"/>
          <w:numId w:val="26"/>
        </w:numPr>
        <w:ind w:left="567" w:hanging="567"/>
        <w:jc w:val="both"/>
        <w:rPr>
          <w:b/>
          <w:bCs/>
          <w:sz w:val="22"/>
          <w:szCs w:val="22"/>
        </w:rPr>
      </w:pPr>
      <w:r w:rsidRPr="002E28EC">
        <w:rPr>
          <w:b/>
          <w:bCs/>
          <w:sz w:val="22"/>
          <w:szCs w:val="22"/>
        </w:rPr>
        <w:t xml:space="preserve">Zadavatel si vyhrazuje právo v případě neobdržení dotace od smlouvy odstoupit nebo provést zakázku jen z části. </w:t>
      </w:r>
    </w:p>
    <w:p w14:paraId="78DFEE50" w14:textId="20955676" w:rsidR="00EF65EC" w:rsidRPr="00144854" w:rsidRDefault="00EF65EC" w:rsidP="0057286F">
      <w:pPr>
        <w:suppressAutoHyphens w:val="0"/>
        <w:autoSpaceDN/>
        <w:ind w:left="567"/>
        <w:jc w:val="both"/>
        <w:rPr>
          <w:b/>
          <w:bCs/>
          <w:sz w:val="22"/>
          <w:szCs w:val="22"/>
        </w:rPr>
      </w:pPr>
    </w:p>
    <w:p w14:paraId="1544314D" w14:textId="2B7FCBE1" w:rsidR="00454F65" w:rsidRPr="00144854" w:rsidRDefault="00000000" w:rsidP="00E76CAF">
      <w:pPr>
        <w:ind w:left="567" w:hanging="567"/>
        <w:jc w:val="center"/>
        <w:rPr>
          <w:rFonts w:eastAsia="Times New Roman"/>
          <w:b/>
          <w:sz w:val="22"/>
          <w:szCs w:val="22"/>
          <w:lang w:eastAsia="cs-CZ"/>
        </w:rPr>
      </w:pPr>
      <w:r w:rsidRPr="00144854">
        <w:rPr>
          <w:rFonts w:eastAsia="Times New Roman"/>
          <w:b/>
          <w:sz w:val="22"/>
          <w:szCs w:val="22"/>
          <w:lang w:eastAsia="cs-CZ"/>
        </w:rPr>
        <w:t>X</w:t>
      </w:r>
      <w:r w:rsidR="000F3700" w:rsidRPr="00144854">
        <w:rPr>
          <w:rFonts w:eastAsia="Times New Roman"/>
          <w:b/>
          <w:sz w:val="22"/>
          <w:szCs w:val="22"/>
          <w:lang w:eastAsia="cs-CZ"/>
        </w:rPr>
        <w:t>X</w:t>
      </w:r>
      <w:r w:rsidRPr="00144854">
        <w:rPr>
          <w:rFonts w:eastAsia="Times New Roman"/>
          <w:b/>
          <w:sz w:val="22"/>
          <w:szCs w:val="22"/>
          <w:lang w:eastAsia="cs-CZ"/>
        </w:rPr>
        <w:t>. Postoupení smlouvy</w:t>
      </w:r>
    </w:p>
    <w:p w14:paraId="1BAAEBCF" w14:textId="7A8B760A" w:rsidR="00555378" w:rsidRDefault="00000000" w:rsidP="00555378">
      <w:pPr>
        <w:numPr>
          <w:ilvl w:val="6"/>
          <w:numId w:val="1"/>
        </w:numPr>
        <w:tabs>
          <w:tab w:val="left" w:pos="2520"/>
        </w:tabs>
        <w:ind w:left="567" w:hanging="567"/>
        <w:jc w:val="both"/>
        <w:rPr>
          <w:rFonts w:eastAsia="Times New Roman"/>
          <w:sz w:val="22"/>
          <w:szCs w:val="22"/>
          <w:lang w:eastAsia="cs-CZ"/>
        </w:rPr>
      </w:pPr>
      <w:r w:rsidRPr="00144854">
        <w:rPr>
          <w:rFonts w:eastAsia="Times New Roman"/>
          <w:sz w:val="22"/>
          <w:szCs w:val="22"/>
          <w:lang w:eastAsia="cs-CZ"/>
        </w:rPr>
        <w:t xml:space="preserve">Zhotovitel </w:t>
      </w:r>
      <w:r w:rsidR="00555378">
        <w:rPr>
          <w:rFonts w:eastAsia="Times New Roman"/>
          <w:sz w:val="22"/>
          <w:szCs w:val="22"/>
          <w:lang w:eastAsia="cs-CZ"/>
        </w:rPr>
        <w:t>ani objednatel nejsou</w:t>
      </w:r>
      <w:r w:rsidRPr="00144854">
        <w:rPr>
          <w:rFonts w:eastAsia="Times New Roman"/>
          <w:sz w:val="22"/>
          <w:szCs w:val="22"/>
          <w:lang w:eastAsia="cs-CZ"/>
        </w:rPr>
        <w:t xml:space="preserve"> oprávněn</w:t>
      </w:r>
      <w:r w:rsidR="00555378">
        <w:rPr>
          <w:rFonts w:eastAsia="Times New Roman"/>
          <w:sz w:val="22"/>
          <w:szCs w:val="22"/>
          <w:lang w:eastAsia="cs-CZ"/>
        </w:rPr>
        <w:t>i</w:t>
      </w:r>
      <w:r w:rsidRPr="00144854">
        <w:rPr>
          <w:rFonts w:eastAsia="Times New Roman"/>
          <w:sz w:val="22"/>
          <w:szCs w:val="22"/>
          <w:lang w:eastAsia="cs-CZ"/>
        </w:rPr>
        <w:t xml:space="preserve"> postoupit práva, povinnosti a závazky z této smlouvy třetí osobě nebo jiným osobám bez předchozího p</w:t>
      </w:r>
      <w:bookmarkStart w:id="68" w:name="_Toc520713871"/>
      <w:bookmarkStart w:id="69" w:name="_Toc520714008"/>
      <w:bookmarkStart w:id="70" w:name="_Toc521387072"/>
      <w:r w:rsidRPr="00144854">
        <w:rPr>
          <w:rFonts w:eastAsia="Times New Roman"/>
          <w:sz w:val="22"/>
          <w:szCs w:val="22"/>
          <w:lang w:eastAsia="cs-CZ"/>
        </w:rPr>
        <w:t xml:space="preserve">ísemného souhlasu </w:t>
      </w:r>
      <w:r w:rsidR="00555378">
        <w:rPr>
          <w:rFonts w:eastAsia="Times New Roman"/>
          <w:sz w:val="22"/>
          <w:szCs w:val="22"/>
          <w:lang w:eastAsia="cs-CZ"/>
        </w:rPr>
        <w:t>druhé smluvní strany</w:t>
      </w:r>
      <w:r w:rsidRPr="00144854">
        <w:rPr>
          <w:rFonts w:eastAsia="Times New Roman"/>
          <w:sz w:val="22"/>
          <w:szCs w:val="22"/>
          <w:lang w:eastAsia="cs-CZ"/>
        </w:rPr>
        <w:t xml:space="preserve">. </w:t>
      </w:r>
    </w:p>
    <w:p w14:paraId="16E673B1" w14:textId="77777777" w:rsidR="00555378" w:rsidRPr="00555378" w:rsidRDefault="00555378" w:rsidP="00555378">
      <w:pPr>
        <w:tabs>
          <w:tab w:val="left" w:pos="2520"/>
        </w:tabs>
        <w:ind w:left="567"/>
        <w:jc w:val="both"/>
        <w:rPr>
          <w:rFonts w:eastAsia="Times New Roman"/>
          <w:sz w:val="22"/>
          <w:szCs w:val="22"/>
          <w:lang w:eastAsia="cs-CZ"/>
        </w:rPr>
      </w:pPr>
    </w:p>
    <w:p w14:paraId="255A0574" w14:textId="60BD3ED1" w:rsidR="00454F65" w:rsidRPr="00144854" w:rsidRDefault="00000000">
      <w:pPr>
        <w:keepNext/>
        <w:ind w:left="567" w:hanging="567"/>
        <w:jc w:val="center"/>
        <w:outlineLvl w:val="0"/>
        <w:rPr>
          <w:rFonts w:eastAsia="Times New Roman"/>
          <w:b/>
          <w:bCs/>
          <w:kern w:val="3"/>
          <w:sz w:val="22"/>
          <w:szCs w:val="22"/>
          <w:lang w:eastAsia="cs-CZ"/>
        </w:rPr>
      </w:pPr>
      <w:r w:rsidRPr="00144854">
        <w:rPr>
          <w:rFonts w:eastAsia="Times New Roman"/>
          <w:b/>
          <w:bCs/>
          <w:kern w:val="3"/>
          <w:sz w:val="22"/>
          <w:szCs w:val="22"/>
          <w:lang w:eastAsia="cs-CZ"/>
        </w:rPr>
        <w:t>X</w:t>
      </w:r>
      <w:r w:rsidR="000F3700" w:rsidRPr="00144854">
        <w:rPr>
          <w:rFonts w:eastAsia="Times New Roman"/>
          <w:b/>
          <w:bCs/>
          <w:kern w:val="3"/>
          <w:sz w:val="22"/>
          <w:szCs w:val="22"/>
          <w:lang w:eastAsia="cs-CZ"/>
        </w:rPr>
        <w:t>X</w:t>
      </w:r>
      <w:r w:rsidR="00592E14" w:rsidRPr="00144854">
        <w:rPr>
          <w:rFonts w:eastAsia="Times New Roman"/>
          <w:b/>
          <w:bCs/>
          <w:kern w:val="3"/>
          <w:sz w:val="22"/>
          <w:szCs w:val="22"/>
          <w:lang w:eastAsia="cs-CZ"/>
        </w:rPr>
        <w:t>I</w:t>
      </w:r>
      <w:r w:rsidRPr="00144854">
        <w:rPr>
          <w:rFonts w:eastAsia="Times New Roman"/>
          <w:b/>
          <w:bCs/>
          <w:kern w:val="3"/>
          <w:sz w:val="22"/>
          <w:szCs w:val="22"/>
          <w:lang w:eastAsia="cs-CZ"/>
        </w:rPr>
        <w:t>. Závěrečná ustanovení</w:t>
      </w:r>
      <w:bookmarkEnd w:id="68"/>
      <w:bookmarkEnd w:id="69"/>
      <w:bookmarkEnd w:id="70"/>
    </w:p>
    <w:p w14:paraId="098FEF76" w14:textId="77777777" w:rsidR="00454F65" w:rsidRPr="00144854" w:rsidRDefault="00000000">
      <w:pPr>
        <w:numPr>
          <w:ilvl w:val="0"/>
          <w:numId w:val="17"/>
        </w:numPr>
        <w:ind w:left="567" w:hanging="567"/>
        <w:jc w:val="both"/>
        <w:rPr>
          <w:rFonts w:eastAsia="Times New Roman"/>
          <w:sz w:val="22"/>
          <w:szCs w:val="22"/>
          <w:lang w:eastAsia="cs-CZ"/>
        </w:rPr>
      </w:pPr>
      <w:r w:rsidRPr="00144854">
        <w:rPr>
          <w:rFonts w:eastAsia="Times New Roman"/>
          <w:sz w:val="22"/>
          <w:szCs w:val="22"/>
          <w:lang w:eastAsia="cs-CZ"/>
        </w:rPr>
        <w:t>Smlouva se řídí právním řádem České republiky. Vztahy mezi stranami se řídí obchodním zákoníkem, pokud smlouva nestanoví jinak.</w:t>
      </w:r>
    </w:p>
    <w:p w14:paraId="71E23DCF" w14:textId="77777777" w:rsidR="00454F65" w:rsidRPr="00144854" w:rsidRDefault="00000000">
      <w:pPr>
        <w:numPr>
          <w:ilvl w:val="0"/>
          <w:numId w:val="17"/>
        </w:numPr>
        <w:ind w:left="567" w:hanging="567"/>
        <w:jc w:val="both"/>
        <w:rPr>
          <w:rFonts w:eastAsia="Times New Roman"/>
          <w:sz w:val="22"/>
          <w:szCs w:val="22"/>
          <w:lang w:eastAsia="cs-CZ"/>
        </w:rPr>
      </w:pPr>
      <w:r w:rsidRPr="00144854">
        <w:rPr>
          <w:rFonts w:eastAsia="Times New Roman"/>
          <w:sz w:val="22"/>
          <w:szCs w:val="22"/>
          <w:lang w:eastAsia="cs-CZ"/>
        </w:rPr>
        <w:t>Smlouva se uzavírá na dobu určitou a může být ukončena dohodou smluvních stran. Při ukončení smlouvy jsou smluvní strany povinny vzájemně vypořádat své závazky, zejména si vrátit věci předané k provedení díla, vyklidit prostory poskytnuté k provedení díla a místo provedení díla a uhradit veškeré splatné peněžité závazky podle smlouvy; zánikem smlouvy rovněž nezanikají práva na již vzniklé (splatné) smluvní pokuty.</w:t>
      </w:r>
    </w:p>
    <w:p w14:paraId="0F6A1408" w14:textId="77777777" w:rsidR="00454F65" w:rsidRPr="00144854" w:rsidRDefault="00000000">
      <w:pPr>
        <w:numPr>
          <w:ilvl w:val="0"/>
          <w:numId w:val="17"/>
        </w:numPr>
        <w:ind w:left="567" w:hanging="567"/>
        <w:jc w:val="both"/>
        <w:rPr>
          <w:rFonts w:eastAsia="Times New Roman"/>
          <w:sz w:val="22"/>
          <w:szCs w:val="22"/>
          <w:lang w:eastAsia="cs-CZ"/>
        </w:rPr>
      </w:pPr>
      <w:r w:rsidRPr="00144854">
        <w:rPr>
          <w:rFonts w:eastAsia="Times New Roman"/>
          <w:sz w:val="22"/>
          <w:szCs w:val="22"/>
          <w:lang w:eastAsia="cs-CZ"/>
        </w:rPr>
        <w:t xml:space="preserve">Smlouvu lze měnit písemně formou číslovaných změn podepsaných oběma smluvními stranami. Smluvní strany se zavazují vyjádřit se písemně k návrhu změny smlouvy předloženého druhou stranou, a to nejpozději do 15 dnů od doručení tohoto návrhu. </w:t>
      </w:r>
    </w:p>
    <w:p w14:paraId="738F24AF" w14:textId="77777777" w:rsidR="00454F65" w:rsidRPr="00144854" w:rsidRDefault="00000000">
      <w:pPr>
        <w:numPr>
          <w:ilvl w:val="0"/>
          <w:numId w:val="17"/>
        </w:numPr>
        <w:ind w:left="567" w:hanging="567"/>
        <w:jc w:val="both"/>
        <w:rPr>
          <w:rFonts w:eastAsia="Times New Roman"/>
          <w:sz w:val="22"/>
          <w:szCs w:val="22"/>
          <w:lang w:eastAsia="cs-CZ"/>
        </w:rPr>
      </w:pPr>
      <w:r w:rsidRPr="00144854">
        <w:rPr>
          <w:rFonts w:eastAsia="Times New Roman"/>
          <w:sz w:val="22"/>
          <w:szCs w:val="22"/>
          <w:lang w:eastAsia="cs-CZ"/>
        </w:rPr>
        <w:t xml:space="preserve">Jednotlivá ustanovení smlouvy jsou oddělitelná v tom smyslu, že neplatnost některého z nich nepůsobí neplatnost smlouvy jako celku. Pokud by se v důsledku změny právní úpravy některé ustanovení smlouvy dostalo do rozporu s českým právním řádem (dále jen „kolizní ustanovení“) a předmětný rozpor by působil neplatnosti smlouvy jako takové, bude smlouva posuzována, </w:t>
      </w:r>
      <w:proofErr w:type="gramStart"/>
      <w:r w:rsidRPr="00144854">
        <w:rPr>
          <w:rFonts w:eastAsia="Times New Roman"/>
          <w:sz w:val="22"/>
          <w:szCs w:val="22"/>
          <w:lang w:eastAsia="cs-CZ"/>
        </w:rPr>
        <w:t>jakoby</w:t>
      </w:r>
      <w:proofErr w:type="gramEnd"/>
      <w:r w:rsidRPr="00144854">
        <w:rPr>
          <w:rFonts w:eastAsia="Times New Roman"/>
          <w:sz w:val="22"/>
          <w:szCs w:val="22"/>
          <w:lang w:eastAsia="cs-CZ"/>
        </w:rPr>
        <w:t xml:space="preserve"> kolizní ustanovení nikdy neobsahovala a vztah smluvních stran se bude v této záležitosti řídit obecně závaznými právními předpisy, pokud se smluvní strany nedohodnou na znění nového ustanovení, jež by nahradilo kolizní ustanovení.</w:t>
      </w:r>
    </w:p>
    <w:p w14:paraId="557F4D1A" w14:textId="77777777" w:rsidR="00454F65" w:rsidRPr="00144854" w:rsidRDefault="00000000">
      <w:pPr>
        <w:numPr>
          <w:ilvl w:val="0"/>
          <w:numId w:val="17"/>
        </w:numPr>
        <w:ind w:left="567" w:hanging="567"/>
        <w:jc w:val="both"/>
        <w:rPr>
          <w:rFonts w:eastAsia="Times New Roman"/>
          <w:sz w:val="22"/>
          <w:szCs w:val="22"/>
          <w:lang w:eastAsia="cs-CZ"/>
        </w:rPr>
      </w:pPr>
      <w:r w:rsidRPr="00144854">
        <w:rPr>
          <w:rFonts w:eastAsia="Times New Roman"/>
          <w:sz w:val="22"/>
          <w:szCs w:val="22"/>
          <w:lang w:eastAsia="cs-CZ"/>
        </w:rPr>
        <w:t>Zhotovitel se zavazuje nevydávat bez předchozího písemného souhlasu objednatele žádná stanoviska, komentáře či oznámení pro sdělovací prostředky nebo jiné veřejné distributory a zpracovatele informací.</w:t>
      </w:r>
    </w:p>
    <w:p w14:paraId="0FBDBE48" w14:textId="77777777" w:rsidR="00454F65" w:rsidRPr="00144854" w:rsidRDefault="00000000">
      <w:pPr>
        <w:numPr>
          <w:ilvl w:val="0"/>
          <w:numId w:val="17"/>
        </w:numPr>
        <w:ind w:left="567" w:hanging="567"/>
        <w:jc w:val="both"/>
        <w:rPr>
          <w:rFonts w:eastAsia="Times New Roman"/>
          <w:sz w:val="22"/>
          <w:szCs w:val="22"/>
          <w:lang w:eastAsia="cs-CZ"/>
        </w:rPr>
      </w:pPr>
      <w:r w:rsidRPr="00144854">
        <w:rPr>
          <w:rFonts w:eastAsia="Times New Roman"/>
          <w:sz w:val="22"/>
          <w:szCs w:val="22"/>
          <w:lang w:eastAsia="cs-CZ"/>
        </w:rPr>
        <w:t xml:space="preserve">Ve věcech, ve kterých se zhotovitel touto smlouvou zavazuje poskytnout odškodnění objednateli, se objednatel zavazuje informovat zhotovitele bez zbytečného odkladu o všech okolnostech, které mohou být pro vznik takovéto povinnosti podstatné. Zejména že nastala událost, která může způsobit, že objednatel vůči zhotoviteli vznese nárok na odškodnění, nebo že třetí osoba vznesla vůči objednateli nárok, který zadává nebo může zadat objednateli nárok na odškodnění od zhotovitele. Objednatel se zasadí, aby </w:t>
      </w:r>
      <w:r w:rsidRPr="00144854">
        <w:rPr>
          <w:rFonts w:eastAsia="Times New Roman"/>
          <w:sz w:val="22"/>
          <w:szCs w:val="22"/>
          <w:lang w:eastAsia="cs-CZ"/>
        </w:rPr>
        <w:lastRenderedPageBreak/>
        <w:t>v rozhodčích, soudních a správních řízeních, ve kterých se rozhoduje o nároku, jenž se později může stát předmětem odškodnění podle této smlouvy, mohl zhotovitel vystupovat jako účastník řízení, případně vedlejší účastník řízení a nebude-li to možné, objednatel přijme důkazní materiály nabídnuté zhotovitelem, pokusí se uplatnit odůvodněné námitky proti nároku vznesené zhotovitelem.</w:t>
      </w:r>
    </w:p>
    <w:p w14:paraId="7D398FD8" w14:textId="77777777" w:rsidR="00454F65" w:rsidRPr="00144854" w:rsidRDefault="00000000" w:rsidP="00FF14A8">
      <w:pPr>
        <w:numPr>
          <w:ilvl w:val="0"/>
          <w:numId w:val="17"/>
        </w:numPr>
        <w:ind w:left="567" w:hanging="567"/>
        <w:jc w:val="both"/>
        <w:rPr>
          <w:rFonts w:eastAsia="Times New Roman"/>
          <w:sz w:val="22"/>
          <w:szCs w:val="22"/>
          <w:lang w:eastAsia="cs-CZ"/>
        </w:rPr>
      </w:pPr>
      <w:r w:rsidRPr="00144854">
        <w:rPr>
          <w:rFonts w:eastAsia="Times New Roman"/>
          <w:sz w:val="22"/>
          <w:szCs w:val="22"/>
          <w:lang w:eastAsia="cs-CZ"/>
        </w:rPr>
        <w:t>Všechny spory, které by mohly vzniknout z této smlouvy nebo v souvislosti s ní a které se nepodaří odstranit jednáním mezi stranami, budou s vyloučením pravomocí obecných soudů rozhodovány s konečnou platností u Rozhodčího soudu při Hospodářské komoře ČR a Agrární komoře ČR podle jejího Řádu jedním nebo třemi rozhodci. Smluvní strany se zavazují splnit všechny povinnosti uložené jim v rozhodčím nálezu ve lhůtách v něm uvedených.</w:t>
      </w:r>
    </w:p>
    <w:p w14:paraId="57FE58D1" w14:textId="19D32A55" w:rsidR="00FF14A8" w:rsidRPr="00144854" w:rsidRDefault="00FF14A8" w:rsidP="002E0437">
      <w:pPr>
        <w:pStyle w:val="Odstavecseseznamem"/>
        <w:numPr>
          <w:ilvl w:val="0"/>
          <w:numId w:val="17"/>
        </w:numPr>
        <w:ind w:left="567" w:hanging="567"/>
        <w:contextualSpacing w:val="0"/>
        <w:jc w:val="both"/>
        <w:rPr>
          <w:rFonts w:eastAsia="Times New Roman"/>
          <w:sz w:val="22"/>
          <w:szCs w:val="22"/>
          <w:lang w:eastAsia="cs-CZ"/>
        </w:rPr>
      </w:pPr>
      <w:r w:rsidRPr="00144854">
        <w:rPr>
          <w:rFonts w:eastAsia="Times New Roman"/>
          <w:sz w:val="22"/>
          <w:szCs w:val="22"/>
          <w:lang w:eastAsia="cs-CZ"/>
        </w:rPr>
        <w:t>V případě poskytnuté dotace je zhotovitel povinen dodržet a postupovat dle zákona č. 320/2001 Sb., o finanční kontrole ve veřejné správě a o změně některých zákonů (zákon o finanční kontrole), zejména umožnit výkon veřejnosprávní kontroly a poskytnout veškerou potřebnou součinnost poskytovateli a všem příslušným orgánům při výkonu jejich kontrolních oprávnění. Zhotovitel je povinen minimálně po dobu 10 let poskytovat informace a dokumentaci vztahující se k projektu zaměstnancům nebo zmocněncům pověřených orgánů (</w:t>
      </w:r>
      <w:r w:rsidR="002E0437" w:rsidRPr="00144854">
        <w:rPr>
          <w:rFonts w:eastAsia="Times New Roman"/>
          <w:sz w:val="22"/>
          <w:szCs w:val="22"/>
          <w:lang w:eastAsia="cs-CZ"/>
        </w:rPr>
        <w:t xml:space="preserve">Ministerstva průmyslu a obchodu, </w:t>
      </w:r>
      <w:r w:rsidRPr="00144854">
        <w:rPr>
          <w:rFonts w:eastAsia="Times New Roman"/>
          <w:sz w:val="22"/>
          <w:szCs w:val="22"/>
          <w:lang w:eastAsia="cs-CZ"/>
        </w:rPr>
        <w:t>Krajský úřad Libereckého kraje, Ministerstva zemědělství ČR, Ministerstva pro místní rozvoj ČR, Ministerstva financí ČR, Nejvyššího kontrolního úřadu, Auditního orgánu, Platebního a certifikačního orgánu, příslušného orgánu finanční správy a dalších oprávněných orgánů státní správy).</w:t>
      </w:r>
    </w:p>
    <w:p w14:paraId="11303C92" w14:textId="77777777" w:rsidR="00FF14A8" w:rsidRPr="00144854" w:rsidRDefault="00FF14A8" w:rsidP="002E0437">
      <w:pPr>
        <w:pStyle w:val="Odstavecseseznamem"/>
        <w:numPr>
          <w:ilvl w:val="0"/>
          <w:numId w:val="17"/>
        </w:numPr>
        <w:suppressAutoHyphens w:val="0"/>
        <w:autoSpaceDN/>
        <w:ind w:left="567" w:hanging="567"/>
        <w:contextualSpacing w:val="0"/>
        <w:jc w:val="both"/>
        <w:rPr>
          <w:sz w:val="22"/>
          <w:szCs w:val="22"/>
        </w:rPr>
      </w:pPr>
      <w:r w:rsidRPr="00144854">
        <w:rPr>
          <w:sz w:val="22"/>
          <w:szCs w:val="22"/>
        </w:rPr>
        <w:t xml:space="preserve">Zhotovitel je dále povinen postupovat dle pokynů zadavatele tak, aby nebyly porušeny podmínky a pravidla poskytnutí dotace obsažené v Zásadách nebo Pokynech pro žadatele či příjemce dotace, rozhodnutí o přidělení či ustanovení smlouvy nebo dohody o poskytnutí dotace a dalších navazujících a souvisejících dokumentů je povinen poskytnout dle pokynů objednatele takovou součinnost, aby objednatel jakožto příjemce dotace mohl splnit pro něho plynoucí povinnost na uchování veškeré dokumentace (tj. doklady a dokumenty) související s předmětem smlouvy o poskytnutí dotace, včetně účetnictví, po dobu určenou právními předpisy ČR nebo EU, způsobem daným Pravidly příslušného programu a relevantními právními předpisy ČR a EU, zejména zákonem č. 563/1991 Sb., o účetnictví, ve znění pozdějších předpisů, a zákonem č. 499/2004 Sb., o archivnictví a spisové službě a o změně některých zákonů, ve znění pozdějších předpisů. Zhotovitel je povinen uchovávat veškerou dokumentaci související s realizací projektu včetně účetních dokladů minimálně po dobu 10 let. Pokud je v českých právních předpisech stanovena lhůta delší, musí ji zhotovitel použít. </w:t>
      </w:r>
    </w:p>
    <w:p w14:paraId="6F51793C" w14:textId="4264344E" w:rsidR="00FF14A8" w:rsidRPr="00144854" w:rsidRDefault="00FF14A8" w:rsidP="002E0437">
      <w:pPr>
        <w:pStyle w:val="Zkladntext"/>
        <w:numPr>
          <w:ilvl w:val="0"/>
          <w:numId w:val="17"/>
        </w:numPr>
        <w:suppressAutoHyphens w:val="0"/>
        <w:autoSpaceDN/>
        <w:spacing w:before="0" w:line="240" w:lineRule="auto"/>
        <w:ind w:left="567" w:hanging="567"/>
        <w:rPr>
          <w:rFonts w:ascii="Tahoma" w:hAnsi="Tahoma" w:cs="Tahoma"/>
          <w:szCs w:val="22"/>
        </w:rPr>
      </w:pPr>
      <w:r w:rsidRPr="00144854">
        <w:rPr>
          <w:rFonts w:ascii="Tahoma" w:hAnsi="Tahoma" w:cs="Tahoma"/>
          <w:szCs w:val="22"/>
        </w:rPr>
        <w:t>Zhotovitel bude dle pokynů a v součinnosti s objednatelem postupovat tak, aby objednatel mohl bez potíží a překážek plnit uvedené podmínky a požadavky vyplývající pro něj jako příjemce dotace.</w:t>
      </w:r>
    </w:p>
    <w:p w14:paraId="24503A72" w14:textId="77777777" w:rsidR="00454F65" w:rsidRPr="00144854" w:rsidRDefault="00000000" w:rsidP="00FF14A8">
      <w:pPr>
        <w:numPr>
          <w:ilvl w:val="0"/>
          <w:numId w:val="17"/>
        </w:numPr>
        <w:ind w:left="567" w:hanging="567"/>
        <w:jc w:val="both"/>
        <w:rPr>
          <w:rFonts w:eastAsia="Times New Roman"/>
          <w:sz w:val="22"/>
          <w:szCs w:val="22"/>
          <w:lang w:eastAsia="cs-CZ"/>
        </w:rPr>
      </w:pPr>
      <w:r w:rsidRPr="00144854">
        <w:rPr>
          <w:rFonts w:eastAsia="Times New Roman"/>
          <w:sz w:val="22"/>
          <w:szCs w:val="22"/>
          <w:lang w:eastAsia="cs-CZ"/>
        </w:rPr>
        <w:t>Smluvní strany prohlašují, že je jim znám celý obsah smlouvy a že ji uzavřely na základě své svobodné a vážné vůle; na důkaz této skutečnosti připojují své podpisy.</w:t>
      </w:r>
    </w:p>
    <w:p w14:paraId="34DEED53" w14:textId="77777777" w:rsidR="00454F65" w:rsidRPr="00144854" w:rsidRDefault="00000000">
      <w:pPr>
        <w:numPr>
          <w:ilvl w:val="0"/>
          <w:numId w:val="17"/>
        </w:numPr>
        <w:ind w:left="567" w:hanging="567"/>
        <w:jc w:val="both"/>
        <w:rPr>
          <w:rFonts w:eastAsia="Times New Roman"/>
          <w:sz w:val="22"/>
          <w:szCs w:val="22"/>
          <w:lang w:eastAsia="cs-CZ"/>
        </w:rPr>
      </w:pPr>
      <w:r w:rsidRPr="00144854">
        <w:rPr>
          <w:rFonts w:eastAsia="Times New Roman"/>
          <w:sz w:val="22"/>
          <w:szCs w:val="22"/>
          <w:lang w:eastAsia="cs-CZ"/>
        </w:rPr>
        <w:t xml:space="preserve">Smlouva bude zveřejněna v souladu s příslušnými právními předpisy. </w:t>
      </w:r>
    </w:p>
    <w:p w14:paraId="67434EAF" w14:textId="77777777" w:rsidR="00454F65" w:rsidRPr="00144854" w:rsidRDefault="00000000">
      <w:pPr>
        <w:numPr>
          <w:ilvl w:val="0"/>
          <w:numId w:val="17"/>
        </w:numPr>
        <w:ind w:left="567" w:hanging="567"/>
        <w:jc w:val="both"/>
        <w:rPr>
          <w:rFonts w:eastAsia="Times New Roman"/>
          <w:sz w:val="22"/>
          <w:szCs w:val="22"/>
          <w:lang w:eastAsia="cs-CZ"/>
        </w:rPr>
      </w:pPr>
      <w:r w:rsidRPr="00144854">
        <w:rPr>
          <w:rFonts w:eastAsia="Times New Roman"/>
          <w:sz w:val="22"/>
          <w:szCs w:val="22"/>
          <w:lang w:eastAsia="cs-CZ"/>
        </w:rPr>
        <w:t>Smlouva je vyhotovena a podepsána smluvními stranami v elektronické formě.</w:t>
      </w:r>
    </w:p>
    <w:p w14:paraId="4DA761C7" w14:textId="6E8D5288" w:rsidR="00E76CAF" w:rsidRPr="00144854" w:rsidRDefault="00E76CAF" w:rsidP="00E76CAF">
      <w:pPr>
        <w:numPr>
          <w:ilvl w:val="0"/>
          <w:numId w:val="17"/>
        </w:numPr>
        <w:ind w:left="567" w:hanging="567"/>
        <w:jc w:val="both"/>
        <w:rPr>
          <w:rFonts w:eastAsia="Times New Roman"/>
          <w:sz w:val="22"/>
          <w:szCs w:val="22"/>
          <w:lang w:eastAsia="cs-CZ"/>
        </w:rPr>
      </w:pPr>
      <w:r w:rsidRPr="00144854">
        <w:rPr>
          <w:rFonts w:eastAsia="Times New Roman"/>
          <w:sz w:val="22"/>
          <w:szCs w:val="22"/>
          <w:lang w:eastAsia="cs-CZ"/>
        </w:rPr>
        <w:t>Smlouva nabývá platnosti a účinnosti dnem podpisu smluvní stranou, která ji podepíše jako druhá.</w:t>
      </w:r>
    </w:p>
    <w:p w14:paraId="1C2E7EFF" w14:textId="77777777" w:rsidR="00454F65" w:rsidRPr="00144854" w:rsidRDefault="00454F65">
      <w:pPr>
        <w:jc w:val="both"/>
        <w:rPr>
          <w:rFonts w:eastAsia="Times New Roman"/>
          <w:sz w:val="22"/>
          <w:szCs w:val="22"/>
          <w:lang w:eastAsia="cs-CZ"/>
        </w:rPr>
      </w:pPr>
    </w:p>
    <w:p w14:paraId="3ECAB3EF" w14:textId="77777777" w:rsidR="00454F65" w:rsidRPr="00144854" w:rsidRDefault="00000000">
      <w:pPr>
        <w:jc w:val="both"/>
        <w:rPr>
          <w:rFonts w:eastAsia="Times New Roman"/>
          <w:sz w:val="22"/>
          <w:szCs w:val="22"/>
          <w:u w:val="single"/>
          <w:lang w:eastAsia="cs-CZ"/>
        </w:rPr>
      </w:pPr>
      <w:r w:rsidRPr="00144854">
        <w:rPr>
          <w:rFonts w:eastAsia="Times New Roman"/>
          <w:sz w:val="22"/>
          <w:szCs w:val="22"/>
          <w:u w:val="single"/>
          <w:lang w:eastAsia="cs-CZ"/>
        </w:rPr>
        <w:lastRenderedPageBreak/>
        <w:t>Nedílnou součástí této smlouvy je:</w:t>
      </w:r>
    </w:p>
    <w:p w14:paraId="0165B39E" w14:textId="171D2796" w:rsidR="00454F65" w:rsidRDefault="00000000" w:rsidP="000F3700">
      <w:pPr>
        <w:pStyle w:val="Odstavecseseznamem"/>
        <w:numPr>
          <w:ilvl w:val="0"/>
          <w:numId w:val="18"/>
        </w:numPr>
        <w:ind w:left="714" w:hanging="357"/>
        <w:contextualSpacing w:val="0"/>
        <w:jc w:val="both"/>
        <w:rPr>
          <w:rFonts w:eastAsia="Times New Roman"/>
          <w:sz w:val="22"/>
          <w:szCs w:val="22"/>
          <w:lang w:eastAsia="cs-CZ"/>
        </w:rPr>
      </w:pPr>
      <w:r w:rsidRPr="00144854">
        <w:rPr>
          <w:rFonts w:eastAsia="Times New Roman"/>
          <w:sz w:val="22"/>
          <w:szCs w:val="22"/>
          <w:lang w:eastAsia="cs-CZ"/>
        </w:rPr>
        <w:t xml:space="preserve">Příloha č. 1 </w:t>
      </w:r>
      <w:r w:rsidR="00CD408B">
        <w:rPr>
          <w:rFonts w:eastAsia="Times New Roman"/>
          <w:sz w:val="22"/>
          <w:szCs w:val="22"/>
          <w:lang w:eastAsia="cs-CZ"/>
        </w:rPr>
        <w:t xml:space="preserve">– </w:t>
      </w:r>
      <w:r w:rsidRPr="00144854">
        <w:rPr>
          <w:rFonts w:eastAsia="Times New Roman"/>
          <w:sz w:val="22"/>
          <w:szCs w:val="22"/>
          <w:lang w:eastAsia="cs-CZ"/>
        </w:rPr>
        <w:t>Položkový rozpočet díla</w:t>
      </w:r>
    </w:p>
    <w:p w14:paraId="1A9BE3F5" w14:textId="77777777" w:rsidR="000F3700" w:rsidRPr="00144854" w:rsidRDefault="000F3700">
      <w:pPr>
        <w:tabs>
          <w:tab w:val="right" w:pos="9072"/>
        </w:tabs>
        <w:spacing w:after="0"/>
        <w:jc w:val="both"/>
        <w:rPr>
          <w:rFonts w:eastAsia="Times New Roman"/>
          <w:sz w:val="22"/>
          <w:szCs w:val="22"/>
          <w:lang w:eastAsia="cs-CZ"/>
        </w:rPr>
      </w:pPr>
    </w:p>
    <w:p w14:paraId="2C7CDE52" w14:textId="77777777" w:rsidR="000F3700" w:rsidRPr="00144854" w:rsidRDefault="000F3700">
      <w:pPr>
        <w:tabs>
          <w:tab w:val="right" w:pos="9072"/>
        </w:tabs>
        <w:spacing w:after="0"/>
        <w:jc w:val="both"/>
        <w:rPr>
          <w:rFonts w:eastAsia="Times New Roman"/>
          <w:sz w:val="22"/>
          <w:szCs w:val="22"/>
          <w:lang w:eastAsia="cs-CZ"/>
        </w:rPr>
      </w:pPr>
    </w:p>
    <w:p w14:paraId="57236C4B" w14:textId="77777777" w:rsidR="00454F65" w:rsidRPr="00144854" w:rsidRDefault="00000000">
      <w:pPr>
        <w:spacing w:after="0"/>
        <w:ind w:left="360" w:hanging="360"/>
        <w:jc w:val="both"/>
      </w:pPr>
      <w:r w:rsidRPr="00144854">
        <w:rPr>
          <w:rFonts w:eastAsia="Times New Roman"/>
          <w:sz w:val="22"/>
          <w:szCs w:val="22"/>
          <w:lang w:eastAsia="cs-CZ"/>
        </w:rPr>
        <w:t>V </w:t>
      </w:r>
      <w:r w:rsidRPr="00144854">
        <w:rPr>
          <w:rFonts w:eastAsia="Times New Roman"/>
          <w:sz w:val="22"/>
          <w:szCs w:val="22"/>
          <w:shd w:val="clear" w:color="auto" w:fill="FFFF00"/>
          <w:lang w:eastAsia="cs-CZ"/>
        </w:rPr>
        <w:t>___________</w:t>
      </w:r>
      <w:r w:rsidRPr="00144854">
        <w:rPr>
          <w:rFonts w:eastAsia="Times New Roman"/>
          <w:sz w:val="22"/>
          <w:szCs w:val="22"/>
          <w:lang w:eastAsia="cs-CZ"/>
        </w:rPr>
        <w:t xml:space="preserve"> dne </w:t>
      </w:r>
      <w:r w:rsidRPr="00144854">
        <w:rPr>
          <w:rFonts w:eastAsia="Times New Roman"/>
          <w:sz w:val="22"/>
          <w:szCs w:val="22"/>
          <w:shd w:val="clear" w:color="auto" w:fill="FFFF00"/>
          <w:lang w:eastAsia="cs-CZ"/>
        </w:rPr>
        <w:t>___________</w:t>
      </w:r>
      <w:r w:rsidRPr="00144854">
        <w:rPr>
          <w:rFonts w:eastAsia="Times New Roman"/>
          <w:sz w:val="22"/>
          <w:szCs w:val="22"/>
          <w:lang w:eastAsia="cs-CZ"/>
        </w:rPr>
        <w:t xml:space="preserve">                 </w:t>
      </w:r>
      <w:r w:rsidRPr="00144854">
        <w:rPr>
          <w:rFonts w:eastAsia="Times New Roman"/>
          <w:sz w:val="22"/>
          <w:szCs w:val="22"/>
          <w:lang w:eastAsia="cs-CZ"/>
        </w:rPr>
        <w:tab/>
        <w:t xml:space="preserve">V </w:t>
      </w:r>
      <w:r w:rsidRPr="00144854">
        <w:rPr>
          <w:rFonts w:eastAsia="Times New Roman"/>
          <w:sz w:val="22"/>
          <w:szCs w:val="22"/>
          <w:shd w:val="clear" w:color="auto" w:fill="FFFF00"/>
          <w:lang w:eastAsia="cs-CZ"/>
        </w:rPr>
        <w:t>___________</w:t>
      </w:r>
      <w:r w:rsidRPr="00144854">
        <w:rPr>
          <w:rFonts w:eastAsia="Times New Roman"/>
          <w:sz w:val="22"/>
          <w:szCs w:val="22"/>
          <w:lang w:eastAsia="cs-CZ"/>
        </w:rPr>
        <w:t xml:space="preserve"> dne </w:t>
      </w:r>
      <w:r w:rsidRPr="00144854">
        <w:rPr>
          <w:rFonts w:eastAsia="Times New Roman"/>
          <w:sz w:val="22"/>
          <w:szCs w:val="22"/>
          <w:shd w:val="clear" w:color="auto" w:fill="FFFF00"/>
          <w:lang w:eastAsia="cs-CZ"/>
        </w:rPr>
        <w:t>___________</w:t>
      </w:r>
    </w:p>
    <w:p w14:paraId="04FE5C3B" w14:textId="77777777" w:rsidR="00454F65" w:rsidRPr="00144854" w:rsidRDefault="00454F65">
      <w:pPr>
        <w:spacing w:after="0"/>
        <w:jc w:val="both"/>
        <w:rPr>
          <w:rFonts w:eastAsia="Times New Roman"/>
          <w:sz w:val="22"/>
          <w:szCs w:val="22"/>
          <w:lang w:eastAsia="cs-CZ"/>
        </w:rPr>
      </w:pPr>
    </w:p>
    <w:p w14:paraId="7F6FC16B" w14:textId="23F969AC" w:rsidR="000F3700" w:rsidRPr="00144854" w:rsidRDefault="00000000">
      <w:pPr>
        <w:spacing w:after="0"/>
        <w:jc w:val="both"/>
        <w:rPr>
          <w:rFonts w:eastAsia="Times New Roman"/>
          <w:sz w:val="22"/>
          <w:szCs w:val="22"/>
          <w:lang w:eastAsia="cs-CZ"/>
        </w:rPr>
      </w:pPr>
      <w:r w:rsidRPr="00144854">
        <w:rPr>
          <w:rFonts w:eastAsia="Times New Roman"/>
          <w:sz w:val="22"/>
          <w:szCs w:val="22"/>
          <w:lang w:eastAsia="cs-CZ"/>
        </w:rPr>
        <w:tab/>
      </w:r>
    </w:p>
    <w:p w14:paraId="2DCAA0D4" w14:textId="77777777" w:rsidR="00454F65" w:rsidRPr="00144854" w:rsidRDefault="00000000">
      <w:pPr>
        <w:jc w:val="both"/>
        <w:rPr>
          <w:rFonts w:eastAsia="Times New Roman"/>
          <w:sz w:val="22"/>
          <w:szCs w:val="22"/>
          <w:lang w:eastAsia="cs-CZ"/>
        </w:rPr>
      </w:pPr>
      <w:r w:rsidRPr="00144854">
        <w:rPr>
          <w:rFonts w:eastAsia="Times New Roman"/>
          <w:sz w:val="22"/>
          <w:szCs w:val="22"/>
          <w:lang w:eastAsia="cs-CZ"/>
        </w:rPr>
        <w:t>_____________________</w:t>
      </w:r>
      <w:r w:rsidRPr="00144854">
        <w:rPr>
          <w:rFonts w:eastAsia="Times New Roman"/>
          <w:sz w:val="22"/>
          <w:szCs w:val="22"/>
          <w:lang w:eastAsia="cs-CZ"/>
        </w:rPr>
        <w:tab/>
      </w:r>
      <w:r w:rsidRPr="00144854">
        <w:rPr>
          <w:rFonts w:eastAsia="Times New Roman"/>
          <w:sz w:val="22"/>
          <w:szCs w:val="22"/>
          <w:lang w:eastAsia="cs-CZ"/>
        </w:rPr>
        <w:tab/>
      </w:r>
      <w:r w:rsidRPr="00144854">
        <w:rPr>
          <w:rFonts w:eastAsia="Times New Roman"/>
          <w:sz w:val="22"/>
          <w:szCs w:val="22"/>
          <w:lang w:eastAsia="cs-CZ"/>
        </w:rPr>
        <w:tab/>
      </w:r>
      <w:r w:rsidRPr="00144854">
        <w:rPr>
          <w:rFonts w:eastAsia="Times New Roman"/>
          <w:sz w:val="22"/>
          <w:szCs w:val="22"/>
          <w:lang w:eastAsia="cs-CZ"/>
        </w:rPr>
        <w:tab/>
        <w:t>_____________________</w:t>
      </w:r>
    </w:p>
    <w:p w14:paraId="5188AAB3" w14:textId="358FC534" w:rsidR="00454F65" w:rsidRPr="00144854" w:rsidRDefault="00000000">
      <w:pPr>
        <w:spacing w:after="0"/>
        <w:ind w:left="357" w:hanging="357"/>
        <w:jc w:val="both"/>
      </w:pPr>
      <w:r w:rsidRPr="00144854">
        <w:rPr>
          <w:rFonts w:eastAsia="Times New Roman"/>
          <w:sz w:val="22"/>
          <w:szCs w:val="22"/>
          <w:shd w:val="clear" w:color="auto" w:fill="00FF00"/>
          <w:lang w:eastAsia="cs-CZ"/>
        </w:rPr>
        <w:t>(doplní Zadavatel</w:t>
      </w:r>
      <w:r w:rsidR="002E0437" w:rsidRPr="00144854">
        <w:rPr>
          <w:rFonts w:eastAsia="Times New Roman"/>
          <w:sz w:val="22"/>
          <w:szCs w:val="22"/>
          <w:shd w:val="clear" w:color="auto" w:fill="00FF00"/>
          <w:lang w:eastAsia="cs-CZ"/>
        </w:rPr>
        <w:t xml:space="preserve"> před podpisem</w:t>
      </w:r>
      <w:r w:rsidRPr="00144854">
        <w:rPr>
          <w:rFonts w:eastAsia="Times New Roman"/>
          <w:sz w:val="22"/>
          <w:szCs w:val="22"/>
          <w:shd w:val="clear" w:color="auto" w:fill="00FF00"/>
          <w:lang w:eastAsia="cs-CZ"/>
        </w:rPr>
        <w:t>)</w:t>
      </w:r>
      <w:r w:rsidRPr="00144854">
        <w:rPr>
          <w:rFonts w:eastAsia="Times New Roman"/>
          <w:sz w:val="22"/>
          <w:szCs w:val="22"/>
          <w:lang w:eastAsia="cs-CZ"/>
        </w:rPr>
        <w:tab/>
      </w:r>
      <w:r w:rsidRPr="00144854">
        <w:rPr>
          <w:rFonts w:eastAsia="Times New Roman"/>
          <w:sz w:val="22"/>
          <w:szCs w:val="22"/>
          <w:lang w:eastAsia="cs-CZ"/>
        </w:rPr>
        <w:tab/>
      </w:r>
      <w:r w:rsidRPr="00144854">
        <w:rPr>
          <w:rFonts w:eastAsia="Times New Roman"/>
          <w:sz w:val="22"/>
          <w:szCs w:val="22"/>
          <w:lang w:eastAsia="cs-CZ"/>
        </w:rPr>
        <w:tab/>
      </w:r>
      <w:r w:rsidRPr="00144854">
        <w:rPr>
          <w:rFonts w:eastAsia="Times New Roman"/>
          <w:sz w:val="22"/>
          <w:szCs w:val="22"/>
          <w:shd w:val="clear" w:color="auto" w:fill="FFFF00"/>
          <w:lang w:eastAsia="cs-CZ"/>
        </w:rPr>
        <w:t>(doplní dodavatel)</w:t>
      </w:r>
      <w:r w:rsidRPr="00144854">
        <w:rPr>
          <w:rFonts w:eastAsia="Times New Roman"/>
          <w:sz w:val="22"/>
          <w:szCs w:val="22"/>
          <w:lang w:eastAsia="cs-CZ"/>
        </w:rPr>
        <w:tab/>
      </w:r>
    </w:p>
    <w:p w14:paraId="5E44C756" w14:textId="77777777" w:rsidR="00454F65" w:rsidRPr="00144854" w:rsidRDefault="00000000">
      <w:pPr>
        <w:spacing w:after="0"/>
        <w:ind w:left="357" w:hanging="357"/>
        <w:jc w:val="both"/>
        <w:rPr>
          <w:rFonts w:eastAsia="Times New Roman"/>
          <w:sz w:val="22"/>
          <w:szCs w:val="22"/>
          <w:lang w:eastAsia="cs-CZ"/>
        </w:rPr>
      </w:pPr>
      <w:r w:rsidRPr="00144854">
        <w:rPr>
          <w:rFonts w:eastAsia="Times New Roman"/>
          <w:sz w:val="22"/>
          <w:szCs w:val="22"/>
          <w:lang w:eastAsia="cs-CZ"/>
        </w:rPr>
        <w:t xml:space="preserve">za objednatele </w:t>
      </w:r>
      <w:r w:rsidRPr="00144854">
        <w:rPr>
          <w:rFonts w:eastAsia="Times New Roman"/>
          <w:sz w:val="22"/>
          <w:szCs w:val="22"/>
          <w:lang w:eastAsia="cs-CZ"/>
        </w:rPr>
        <w:tab/>
      </w:r>
      <w:r w:rsidRPr="00144854">
        <w:rPr>
          <w:rFonts w:eastAsia="Times New Roman"/>
          <w:sz w:val="22"/>
          <w:szCs w:val="22"/>
          <w:lang w:eastAsia="cs-CZ"/>
        </w:rPr>
        <w:tab/>
      </w:r>
      <w:r w:rsidRPr="00144854">
        <w:rPr>
          <w:rFonts w:eastAsia="Times New Roman"/>
          <w:sz w:val="22"/>
          <w:szCs w:val="22"/>
          <w:lang w:eastAsia="cs-CZ"/>
        </w:rPr>
        <w:tab/>
      </w:r>
      <w:r w:rsidRPr="00144854">
        <w:rPr>
          <w:rFonts w:eastAsia="Times New Roman"/>
          <w:sz w:val="22"/>
          <w:szCs w:val="22"/>
          <w:lang w:eastAsia="cs-CZ"/>
        </w:rPr>
        <w:tab/>
      </w:r>
      <w:r w:rsidRPr="00144854">
        <w:rPr>
          <w:rFonts w:eastAsia="Times New Roman"/>
          <w:sz w:val="22"/>
          <w:szCs w:val="22"/>
          <w:lang w:eastAsia="cs-CZ"/>
        </w:rPr>
        <w:tab/>
        <w:t>za zhotovitele</w:t>
      </w:r>
    </w:p>
    <w:sectPr w:rsidR="00454F65" w:rsidRPr="00144854">
      <w:headerReference w:type="default" r:id="rId7"/>
      <w:footerReference w:type="default" r:id="rId8"/>
      <w:pgSz w:w="11906" w:h="16838"/>
      <w:pgMar w:top="1417" w:right="1417" w:bottom="1417" w:left="141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031B42" w14:textId="77777777" w:rsidR="00E72AED" w:rsidRDefault="00E72AED">
      <w:pPr>
        <w:spacing w:after="0"/>
      </w:pPr>
      <w:r>
        <w:separator/>
      </w:r>
    </w:p>
  </w:endnote>
  <w:endnote w:type="continuationSeparator" w:id="0">
    <w:p w14:paraId="39BC6105" w14:textId="77777777" w:rsidR="00E72AED" w:rsidRDefault="00E72AE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1E119" w14:textId="77777777" w:rsidR="008E4A73" w:rsidRDefault="00000000">
    <w:pPr>
      <w:pStyle w:val="Zpat"/>
    </w:pPr>
    <w:r>
      <w:rPr>
        <w:sz w:val="16"/>
      </w:rPr>
      <w:tab/>
      <w:t xml:space="preserve">strana </w:t>
    </w:r>
    <w:r>
      <w:rPr>
        <w:rStyle w:val="slostrnky"/>
        <w:sz w:val="16"/>
      </w:rPr>
      <w:fldChar w:fldCharType="begin"/>
    </w:r>
    <w:r>
      <w:rPr>
        <w:rStyle w:val="slostrnky"/>
        <w:sz w:val="16"/>
      </w:rPr>
      <w:instrText xml:space="preserve"> PAGE </w:instrText>
    </w:r>
    <w:r>
      <w:rPr>
        <w:rStyle w:val="slostrnky"/>
        <w:sz w:val="16"/>
      </w:rPr>
      <w:fldChar w:fldCharType="separate"/>
    </w:r>
    <w:r>
      <w:rPr>
        <w:rStyle w:val="slostrnky"/>
        <w:sz w:val="16"/>
      </w:rPr>
      <w:t>1</w:t>
    </w:r>
    <w:r>
      <w:rPr>
        <w:rStyle w:val="slostrnky"/>
        <w:sz w:val="16"/>
      </w:rPr>
      <w:fldChar w:fldCharType="end"/>
    </w:r>
    <w:r>
      <w:rPr>
        <w:rStyle w:val="slostrnky"/>
        <w:sz w:val="16"/>
      </w:rPr>
      <w:t xml:space="preserve"> z </w:t>
    </w:r>
    <w:r>
      <w:rPr>
        <w:rStyle w:val="slostrnky"/>
        <w:sz w:val="16"/>
      </w:rPr>
      <w:fldChar w:fldCharType="begin"/>
    </w:r>
    <w:r>
      <w:rPr>
        <w:rStyle w:val="slostrnky"/>
        <w:sz w:val="16"/>
      </w:rPr>
      <w:instrText xml:space="preserve"> NUMPAGES </w:instrText>
    </w:r>
    <w:r>
      <w:rPr>
        <w:rStyle w:val="slostrnky"/>
        <w:sz w:val="16"/>
      </w:rPr>
      <w:fldChar w:fldCharType="separate"/>
    </w:r>
    <w:r>
      <w:rPr>
        <w:rStyle w:val="slostrnky"/>
        <w:sz w:val="16"/>
      </w:rPr>
      <w:t>1</w:t>
    </w:r>
    <w:r>
      <w:rPr>
        <w:rStyle w:val="slostrnky"/>
        <w:sz w:val="16"/>
      </w:rPr>
      <w:fldChar w:fldCharType="end"/>
    </w:r>
    <w:bookmarkStart w:id="83" w:name="_Ref520792394"/>
    <w:bookmarkEnd w:id="8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456615" w14:textId="77777777" w:rsidR="00E72AED" w:rsidRDefault="00E72AED">
      <w:pPr>
        <w:spacing w:after="0"/>
      </w:pPr>
      <w:r>
        <w:rPr>
          <w:color w:val="000000"/>
        </w:rPr>
        <w:separator/>
      </w:r>
    </w:p>
  </w:footnote>
  <w:footnote w:type="continuationSeparator" w:id="0">
    <w:p w14:paraId="790D45E4" w14:textId="77777777" w:rsidR="00E72AED" w:rsidRDefault="00E72AE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967F3" w14:textId="652DA7C8" w:rsidR="00CE3186" w:rsidRPr="00CE3186" w:rsidRDefault="00CE3186" w:rsidP="00CE3186">
    <w:pPr>
      <w:tabs>
        <w:tab w:val="center" w:pos="4536"/>
        <w:tab w:val="right" w:pos="9072"/>
      </w:tabs>
      <w:suppressAutoHyphens w:val="0"/>
      <w:autoSpaceDN/>
      <w:spacing w:after="0"/>
      <w:jc w:val="right"/>
      <w:rPr>
        <w:rFonts w:eastAsiaTheme="minorHAnsi"/>
      </w:rPr>
    </w:pPr>
    <w:bookmarkStart w:id="71" w:name="_Hlk183688747"/>
    <w:bookmarkStart w:id="72" w:name="_Hlk183688748"/>
    <w:bookmarkStart w:id="73" w:name="_Hlk183688749"/>
    <w:bookmarkStart w:id="74" w:name="_Hlk183688750"/>
    <w:bookmarkStart w:id="75" w:name="_Hlk183688751"/>
    <w:bookmarkStart w:id="76" w:name="_Hlk183688752"/>
    <w:bookmarkStart w:id="77" w:name="_Hlk183688753"/>
    <w:bookmarkStart w:id="78" w:name="_Hlk183688754"/>
    <w:r w:rsidRPr="00CE3186">
      <w:rPr>
        <w:rFonts w:eastAsiaTheme="minorHAnsi"/>
      </w:rPr>
      <w:t xml:space="preserve">Příloha č. </w:t>
    </w:r>
    <w:r w:rsidR="00914E62">
      <w:rPr>
        <w:rFonts w:eastAsiaTheme="minorHAnsi"/>
      </w:rPr>
      <w:t>3</w:t>
    </w:r>
    <w:r w:rsidRPr="00CE3186">
      <w:rPr>
        <w:rFonts w:eastAsiaTheme="minorHAnsi"/>
      </w:rPr>
      <w:t xml:space="preserve"> Výzvy k podání nabídky</w:t>
    </w:r>
  </w:p>
  <w:p w14:paraId="37D5B6D6" w14:textId="77777777" w:rsidR="00CE3186" w:rsidRPr="00CE3186" w:rsidRDefault="00CE3186" w:rsidP="00CE3186">
    <w:pPr>
      <w:tabs>
        <w:tab w:val="center" w:pos="4535"/>
        <w:tab w:val="right" w:pos="9070"/>
      </w:tabs>
      <w:spacing w:after="0"/>
    </w:pPr>
  </w:p>
  <w:p w14:paraId="07E6F12D" w14:textId="77777777" w:rsidR="00C95FBD" w:rsidRPr="00C95FBD" w:rsidRDefault="00C95FBD" w:rsidP="00C95FBD">
    <w:pPr>
      <w:tabs>
        <w:tab w:val="center" w:pos="4536"/>
        <w:tab w:val="right" w:pos="9072"/>
      </w:tabs>
      <w:spacing w:after="0"/>
    </w:pPr>
    <w:bookmarkStart w:id="79" w:name="_Hlk184895771"/>
    <w:bookmarkStart w:id="80" w:name="_Hlk184895772"/>
    <w:bookmarkStart w:id="81" w:name="_Hlk184895773"/>
    <w:bookmarkStart w:id="82" w:name="_Hlk184895774"/>
    <w:bookmarkEnd w:id="71"/>
    <w:bookmarkEnd w:id="72"/>
    <w:bookmarkEnd w:id="73"/>
    <w:bookmarkEnd w:id="74"/>
    <w:bookmarkEnd w:id="75"/>
    <w:bookmarkEnd w:id="76"/>
    <w:bookmarkEnd w:id="77"/>
    <w:bookmarkEnd w:id="78"/>
    <w:r w:rsidRPr="00C95FBD">
      <w:rPr>
        <w:noProof/>
      </w:rPr>
      <w:drawing>
        <wp:anchor distT="0" distB="0" distL="114300" distR="114300" simplePos="0" relativeHeight="251660288" behindDoc="1" locked="0" layoutInCell="1" allowOverlap="1" wp14:anchorId="32F60F0D" wp14:editId="24AC3B25">
          <wp:simplePos x="0" y="0"/>
          <wp:positionH relativeFrom="margin">
            <wp:align>right</wp:align>
          </wp:positionH>
          <wp:positionV relativeFrom="paragraph">
            <wp:posOffset>-52070</wp:posOffset>
          </wp:positionV>
          <wp:extent cx="1884245" cy="476626"/>
          <wp:effectExtent l="0" t="0" r="1905" b="0"/>
          <wp:wrapNone/>
          <wp:docPr id="1482330681" name="Obrázek 3" descr="Obsah obrázku Písmo, text, Grafika,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330681" name="Obrázek 3" descr="Obsah obrázku Písmo, text, Grafika, snímek obrazovky&#10;&#10;Popis byl vytvořen automaticky"/>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84245" cy="47662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95FBD">
      <w:rPr>
        <w:noProof/>
      </w:rPr>
      <w:drawing>
        <wp:anchor distT="0" distB="0" distL="114300" distR="114300" simplePos="0" relativeHeight="251661312" behindDoc="1" locked="0" layoutInCell="1" allowOverlap="1" wp14:anchorId="7E65B09C" wp14:editId="1E355D64">
          <wp:simplePos x="0" y="0"/>
          <wp:positionH relativeFrom="margin">
            <wp:align>center</wp:align>
          </wp:positionH>
          <wp:positionV relativeFrom="paragraph">
            <wp:posOffset>-91974</wp:posOffset>
          </wp:positionV>
          <wp:extent cx="1645920" cy="573405"/>
          <wp:effectExtent l="0" t="0" r="0" b="0"/>
          <wp:wrapNone/>
          <wp:docPr id="371108774" name="Obrázek 2" descr="Obsah obrázku Písmo, text, symbol,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108774" name="Obrázek 2" descr="Obsah obrázku Písmo, text, symbol, logo&#10;&#10;Popis byl vytvořen automaticky"/>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14423" t="28134" r="14843" b="28036"/>
                  <a:stretch/>
                </pic:blipFill>
                <pic:spPr bwMode="auto">
                  <a:xfrm>
                    <a:off x="0" y="0"/>
                    <a:ext cx="1645920" cy="573405"/>
                  </a:xfrm>
                  <a:prstGeom prst="rect">
                    <a:avLst/>
                  </a:prstGeom>
                  <a:noFill/>
                  <a:ln>
                    <a:noFill/>
                  </a:ln>
                  <a:extLst>
                    <a:ext uri="{53640926-AAD7-44D8-BBD7-CCE9431645EC}">
                      <a14:shadowObscured xmlns:a14="http://schemas.microsoft.com/office/drawing/2010/main"/>
                    </a:ext>
                  </a:extLst>
                </pic:spPr>
              </pic:pic>
            </a:graphicData>
          </a:graphic>
        </wp:anchor>
      </w:drawing>
    </w:r>
    <w:r w:rsidRPr="00C95FBD">
      <w:rPr>
        <w:noProof/>
      </w:rPr>
      <w:drawing>
        <wp:anchor distT="0" distB="0" distL="114300" distR="114300" simplePos="0" relativeHeight="251659264" behindDoc="1" locked="0" layoutInCell="1" allowOverlap="1" wp14:anchorId="004C7D9A" wp14:editId="117B403C">
          <wp:simplePos x="0" y="0"/>
          <wp:positionH relativeFrom="margin">
            <wp:align>left</wp:align>
          </wp:positionH>
          <wp:positionV relativeFrom="paragraph">
            <wp:posOffset>-97155</wp:posOffset>
          </wp:positionV>
          <wp:extent cx="1802751" cy="539931"/>
          <wp:effectExtent l="0" t="0" r="0" b="0"/>
          <wp:wrapNone/>
          <wp:docPr id="1620071776" name="Obrázek 1" descr="Obsah obrázku Písmo, snímek obrazovky, text, Elektricky modrá&#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071776" name="Obrázek 1" descr="Obsah obrázku Písmo, snímek obrazovky, text, Elektricky modrá&#10;&#10;Popis byl vytvořen automaticky"/>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802751" cy="539931"/>
                  </a:xfrm>
                  <a:prstGeom prst="rect">
                    <a:avLst/>
                  </a:prstGeom>
                  <a:noFill/>
                  <a:ln>
                    <a:noFill/>
                  </a:ln>
                </pic:spPr>
              </pic:pic>
            </a:graphicData>
          </a:graphic>
        </wp:anchor>
      </w:drawing>
    </w:r>
  </w:p>
  <w:p w14:paraId="0F75CA79" w14:textId="77777777" w:rsidR="00220047" w:rsidRDefault="00220047" w:rsidP="00B64389">
    <w:pPr>
      <w:tabs>
        <w:tab w:val="center" w:pos="4536"/>
        <w:tab w:val="right" w:pos="9072"/>
      </w:tabs>
      <w:spacing w:after="0"/>
      <w:rPr>
        <w:b/>
        <w:bCs/>
        <w:color w:val="FF0000"/>
        <w:sz w:val="30"/>
        <w:szCs w:val="30"/>
      </w:rPr>
    </w:pPr>
  </w:p>
  <w:p w14:paraId="48E93E57" w14:textId="77777777" w:rsidR="00C95FBD" w:rsidRPr="00B64389" w:rsidRDefault="00C95FBD" w:rsidP="00B64389">
    <w:pPr>
      <w:tabs>
        <w:tab w:val="center" w:pos="4536"/>
        <w:tab w:val="right" w:pos="9072"/>
      </w:tabs>
      <w:spacing w:after="0"/>
    </w:pPr>
  </w:p>
  <w:bookmarkEnd w:id="79"/>
  <w:bookmarkEnd w:id="80"/>
  <w:bookmarkEnd w:id="81"/>
  <w:bookmarkEnd w:id="82"/>
  <w:p w14:paraId="469FCF62" w14:textId="77777777" w:rsidR="00B64389" w:rsidRPr="00B64389" w:rsidRDefault="00B64389" w:rsidP="00B64389">
    <w:pPr>
      <w:tabs>
        <w:tab w:val="center" w:pos="4536"/>
        <w:tab w:val="right" w:pos="9072"/>
      </w:tabs>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6226F"/>
    <w:multiLevelType w:val="hybridMultilevel"/>
    <w:tmpl w:val="6680D702"/>
    <w:lvl w:ilvl="0" w:tplc="0405000F">
      <w:start w:val="1"/>
      <w:numFmt w:val="decimal"/>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6518C0"/>
    <w:multiLevelType w:val="multilevel"/>
    <w:tmpl w:val="7458CB90"/>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 w15:restartNumberingAfterBreak="0">
    <w:nsid w:val="098C73E8"/>
    <w:multiLevelType w:val="hybridMultilevel"/>
    <w:tmpl w:val="D4EC0D1A"/>
    <w:lvl w:ilvl="0" w:tplc="04050017">
      <w:start w:val="1"/>
      <w:numFmt w:val="lowerLetter"/>
      <w:lvlText w:val="%1)"/>
      <w:lvlJc w:val="left"/>
      <w:pPr>
        <w:ind w:left="1260" w:hanging="360"/>
      </w:pPr>
    </w:lvl>
    <w:lvl w:ilvl="1" w:tplc="04050019">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B877BD6"/>
    <w:multiLevelType w:val="hybridMultilevel"/>
    <w:tmpl w:val="2B68A614"/>
    <w:lvl w:ilvl="0" w:tplc="FFFFFFFF">
      <w:start w:val="1"/>
      <w:numFmt w:val="lowerLetter"/>
      <w:lvlText w:val="%1)"/>
      <w:lvlJc w:val="left"/>
      <w:pPr>
        <w:ind w:left="1287" w:hanging="360"/>
      </w:pPr>
    </w:lvl>
    <w:lvl w:ilvl="1" w:tplc="04050017">
      <w:start w:val="1"/>
      <w:numFmt w:val="lowerLetter"/>
      <w:lvlText w:val="%2)"/>
      <w:lvlJc w:val="left"/>
      <w:pPr>
        <w:ind w:left="720"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 w15:restartNumberingAfterBreak="0">
    <w:nsid w:val="0C2C37B3"/>
    <w:multiLevelType w:val="multilevel"/>
    <w:tmpl w:val="35649B42"/>
    <w:lvl w:ilvl="0">
      <w:numFmt w:val="bullet"/>
      <w:lvlText w:val="-"/>
      <w:lvlJc w:val="left"/>
      <w:pPr>
        <w:ind w:left="720" w:hanging="360"/>
      </w:pPr>
      <w:rPr>
        <w:rFonts w:ascii="Tahoma" w:eastAsia="Times New Roman" w:hAnsi="Tahoma" w:cs="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127371C5"/>
    <w:multiLevelType w:val="hybridMultilevel"/>
    <w:tmpl w:val="C570EFE0"/>
    <w:lvl w:ilvl="0" w:tplc="FFFFFFFF">
      <w:start w:val="1"/>
      <w:numFmt w:val="lowerLetter"/>
      <w:lvlText w:val="%1)"/>
      <w:lvlJc w:val="left"/>
      <w:pPr>
        <w:ind w:left="1260" w:hanging="360"/>
      </w:pPr>
    </w:lvl>
    <w:lvl w:ilvl="1" w:tplc="04050017">
      <w:start w:val="1"/>
      <w:numFmt w:val="lowerLetter"/>
      <w:lvlText w:val="%2)"/>
      <w:lvlJc w:val="left"/>
      <w:pPr>
        <w:ind w:left="1980" w:hanging="360"/>
      </w:pPr>
    </w:lvl>
    <w:lvl w:ilvl="2" w:tplc="FAC2A884">
      <w:start w:val="1"/>
      <w:numFmt w:val="decimal"/>
      <w:lvlText w:val="%3."/>
      <w:lvlJc w:val="left"/>
      <w:pPr>
        <w:ind w:left="2880" w:hanging="360"/>
      </w:pPr>
      <w:rPr>
        <w:rFonts w:hint="default"/>
      </w:r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 w15:restartNumberingAfterBreak="0">
    <w:nsid w:val="1D1B4B48"/>
    <w:multiLevelType w:val="multilevel"/>
    <w:tmpl w:val="A33494B0"/>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 w15:restartNumberingAfterBreak="0">
    <w:nsid w:val="1D807A19"/>
    <w:multiLevelType w:val="multilevel"/>
    <w:tmpl w:val="6CDEE96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
      <w:lvlJc w:val="right"/>
      <w:pPr>
        <w:ind w:left="2520" w:hanging="180"/>
      </w:pPr>
    </w:lvl>
    <w:lvl w:ilvl="3">
      <w:start w:val="1"/>
      <w:numFmt w:val="decimal"/>
      <w:lvlText w:val="."/>
      <w:lvlJc w:val="left"/>
      <w:pPr>
        <w:ind w:left="3240" w:hanging="360"/>
      </w:pPr>
    </w:lvl>
    <w:lvl w:ilvl="4">
      <w:start w:val="1"/>
      <w:numFmt w:val="lowerLetter"/>
      <w:lvlText w:val="."/>
      <w:lvlJc w:val="left"/>
      <w:pPr>
        <w:ind w:left="3960" w:hanging="360"/>
      </w:pPr>
    </w:lvl>
    <w:lvl w:ilvl="5">
      <w:start w:val="1"/>
      <w:numFmt w:val="lowerRoman"/>
      <w:lvlText w:val="."/>
      <w:lvlJc w:val="right"/>
      <w:pPr>
        <w:ind w:left="4680" w:hanging="180"/>
      </w:pPr>
    </w:lvl>
    <w:lvl w:ilvl="6">
      <w:start w:val="1"/>
      <w:numFmt w:val="decimal"/>
      <w:lvlText w:val="."/>
      <w:lvlJc w:val="left"/>
      <w:pPr>
        <w:ind w:left="5400" w:hanging="360"/>
      </w:pPr>
    </w:lvl>
    <w:lvl w:ilvl="7">
      <w:start w:val="1"/>
      <w:numFmt w:val="lowerLetter"/>
      <w:lvlText w:val="."/>
      <w:lvlJc w:val="left"/>
      <w:pPr>
        <w:ind w:left="6120" w:hanging="360"/>
      </w:pPr>
    </w:lvl>
    <w:lvl w:ilvl="8">
      <w:start w:val="1"/>
      <w:numFmt w:val="lowerRoman"/>
      <w:lvlText w:val="."/>
      <w:lvlJc w:val="right"/>
      <w:pPr>
        <w:ind w:left="6840" w:hanging="180"/>
      </w:pPr>
    </w:lvl>
  </w:abstractNum>
  <w:abstractNum w:abstractNumId="8" w15:restartNumberingAfterBreak="0">
    <w:nsid w:val="33853B54"/>
    <w:multiLevelType w:val="multilevel"/>
    <w:tmpl w:val="2E586554"/>
    <w:lvl w:ilvl="0">
      <w:start w:val="1"/>
      <w:numFmt w:val="decimal"/>
      <w:lvlText w:val="%1."/>
      <w:lvlJc w:val="left"/>
      <w:pPr>
        <w:ind w:left="540" w:hanging="360"/>
      </w:pPr>
      <w:rPr>
        <w:sz w:val="22"/>
        <w:szCs w:val="22"/>
      </w:rPr>
    </w:lvl>
    <w:lvl w:ilvl="1">
      <w:start w:val="1"/>
      <w:numFmt w:val="lowerLetter"/>
      <w:lvlText w:val="%2)"/>
      <w:lvlJc w:val="left"/>
      <w:pPr>
        <w:ind w:left="720" w:hanging="360"/>
      </w:pPr>
      <w:rPr>
        <w:sz w:val="22"/>
        <w:szCs w:val="22"/>
      </w:rPr>
    </w:lvl>
    <w:lvl w:ilvl="2">
      <w:start w:val="1"/>
      <w:numFmt w:val="lowerRoman"/>
      <w:lvlText w:val=")"/>
      <w:lvlJc w:val="left"/>
      <w:pPr>
        <w:ind w:left="1080" w:hanging="360"/>
      </w:pPr>
    </w:lvl>
    <w:lvl w:ilvl="3">
      <w:start w:val="1"/>
      <w:numFmt w:val="decimal"/>
      <w:lvlText w:val="()"/>
      <w:lvlJc w:val="left"/>
      <w:pPr>
        <w:ind w:left="1440" w:hanging="360"/>
      </w:pPr>
    </w:lvl>
    <w:lvl w:ilvl="4">
      <w:start w:val="1"/>
      <w:numFmt w:val="lowerLetter"/>
      <w:lvlText w:val="()"/>
      <w:lvlJc w:val="left"/>
      <w:pPr>
        <w:ind w:left="1800" w:hanging="360"/>
      </w:pPr>
    </w:lvl>
    <w:lvl w:ilvl="5">
      <w:start w:val="1"/>
      <w:numFmt w:val="lowerRoman"/>
      <w:lvlText w:val="()"/>
      <w:lvlJc w:val="left"/>
      <w:pPr>
        <w:ind w:left="2160" w:hanging="360"/>
      </w:pPr>
    </w:lvl>
    <w:lvl w:ilvl="6">
      <w:start w:val="1"/>
      <w:numFmt w:val="decimal"/>
      <w:lvlText w:val="%7."/>
      <w:lvlJc w:val="left"/>
      <w:pPr>
        <w:ind w:left="2520" w:hanging="360"/>
      </w:pPr>
    </w:lvl>
    <w:lvl w:ilvl="7">
      <w:start w:val="1"/>
      <w:numFmt w:val="lowerLetter"/>
      <w:lvlText w:val="."/>
      <w:lvlJc w:val="left"/>
      <w:pPr>
        <w:ind w:left="2880" w:hanging="360"/>
      </w:pPr>
    </w:lvl>
    <w:lvl w:ilvl="8">
      <w:start w:val="1"/>
      <w:numFmt w:val="lowerRoman"/>
      <w:lvlText w:val="."/>
      <w:lvlJc w:val="left"/>
      <w:pPr>
        <w:ind w:left="3240" w:hanging="360"/>
      </w:pPr>
    </w:lvl>
  </w:abstractNum>
  <w:abstractNum w:abstractNumId="9" w15:restartNumberingAfterBreak="0">
    <w:nsid w:val="351402C4"/>
    <w:multiLevelType w:val="multilevel"/>
    <w:tmpl w:val="854E985A"/>
    <w:lvl w:ilvl="0">
      <w:start w:val="1"/>
      <w:numFmt w:val="decimal"/>
      <w:lvlText w:val="%1."/>
      <w:lvlJc w:val="left"/>
      <w:pPr>
        <w:ind w:left="927"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0" w15:restartNumberingAfterBreak="0">
    <w:nsid w:val="3A59322B"/>
    <w:multiLevelType w:val="hybridMultilevel"/>
    <w:tmpl w:val="F4B6A9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6A72658"/>
    <w:multiLevelType w:val="hybridMultilevel"/>
    <w:tmpl w:val="B484C124"/>
    <w:lvl w:ilvl="0" w:tplc="B1102F2A">
      <w:start w:val="1"/>
      <w:numFmt w:val="decimal"/>
      <w:lvlText w:val="%1."/>
      <w:lvlJc w:val="left"/>
      <w:pPr>
        <w:ind w:left="720" w:hanging="360"/>
      </w:pPr>
      <w:rPr>
        <w:rFonts w:eastAsia="Times New Roman"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7B27D33"/>
    <w:multiLevelType w:val="hybridMultilevel"/>
    <w:tmpl w:val="C4CEBD0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A21300D"/>
    <w:multiLevelType w:val="hybridMultilevel"/>
    <w:tmpl w:val="2048EE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1701C1B"/>
    <w:multiLevelType w:val="multilevel"/>
    <w:tmpl w:val="C9D8FC80"/>
    <w:lvl w:ilvl="0">
      <w:start w:val="1"/>
      <w:numFmt w:val="lowerLetter"/>
      <w:lvlText w:val="%1)"/>
      <w:lvlJc w:val="left"/>
      <w:pPr>
        <w:ind w:left="720" w:hanging="360"/>
      </w:pPr>
      <w:rPr>
        <w:b w:val="0"/>
        <w:bCs w:val="0"/>
        <w:sz w:val="22"/>
        <w:szCs w:val="22"/>
      </w:rPr>
    </w:lvl>
    <w:lvl w:ilvl="1">
      <w:start w:val="8"/>
      <w:numFmt w:val="decimal"/>
      <w:lvlText w:val="."/>
      <w:lvlJc w:val="left"/>
      <w:pPr>
        <w:ind w:left="1440" w:hanging="360"/>
      </w:pPr>
    </w:lvl>
    <w:lvl w:ilvl="2">
      <w:start w:val="26"/>
      <w:numFmt w:val="upperRoman"/>
      <w:lvlText w:val="."/>
      <w:lvlJc w:val="left"/>
      <w:pPr>
        <w:ind w:left="2790" w:hanging="810"/>
      </w:pPr>
    </w:lvl>
    <w:lvl w:ilvl="3">
      <w:start w:val="2"/>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5" w15:restartNumberingAfterBreak="0">
    <w:nsid w:val="735547BE"/>
    <w:multiLevelType w:val="hybridMultilevel"/>
    <w:tmpl w:val="22C2C152"/>
    <w:lvl w:ilvl="0" w:tplc="40C06A3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19058887">
    <w:abstractNumId w:val="8"/>
  </w:num>
  <w:num w:numId="2" w16cid:durableId="805195723">
    <w:abstractNumId w:val="8"/>
    <w:lvlOverride w:ilvl="0">
      <w:startOverride w:val="1"/>
    </w:lvlOverride>
  </w:num>
  <w:num w:numId="3" w16cid:durableId="817259418">
    <w:abstractNumId w:val="14"/>
  </w:num>
  <w:num w:numId="4" w16cid:durableId="555437516">
    <w:abstractNumId w:val="8"/>
    <w:lvlOverride w:ilvl="0">
      <w:startOverride w:val="1"/>
    </w:lvlOverride>
  </w:num>
  <w:num w:numId="5" w16cid:durableId="26223517">
    <w:abstractNumId w:val="1"/>
  </w:num>
  <w:num w:numId="6" w16cid:durableId="1959406636">
    <w:abstractNumId w:val="8"/>
    <w:lvlOverride w:ilvl="0">
      <w:startOverride w:val="1"/>
    </w:lvlOverride>
  </w:num>
  <w:num w:numId="7" w16cid:durableId="1389837780">
    <w:abstractNumId w:val="6"/>
  </w:num>
  <w:num w:numId="8" w16cid:durableId="1265916157">
    <w:abstractNumId w:val="8"/>
    <w:lvlOverride w:ilvl="0">
      <w:startOverride w:val="1"/>
    </w:lvlOverride>
  </w:num>
  <w:num w:numId="9" w16cid:durableId="614412412">
    <w:abstractNumId w:val="8"/>
    <w:lvlOverride w:ilvl="0">
      <w:startOverride w:val="1"/>
    </w:lvlOverride>
  </w:num>
  <w:num w:numId="10" w16cid:durableId="1650401183">
    <w:abstractNumId w:val="8"/>
    <w:lvlOverride w:ilvl="0">
      <w:startOverride w:val="1"/>
    </w:lvlOverride>
  </w:num>
  <w:num w:numId="11" w16cid:durableId="1214580567">
    <w:abstractNumId w:val="8"/>
    <w:lvlOverride w:ilvl="0">
      <w:startOverride w:val="1"/>
    </w:lvlOverride>
  </w:num>
  <w:num w:numId="12" w16cid:durableId="542064264">
    <w:abstractNumId w:val="7"/>
  </w:num>
  <w:num w:numId="13" w16cid:durableId="1433823878">
    <w:abstractNumId w:val="8"/>
    <w:lvlOverride w:ilvl="0">
      <w:startOverride w:val="1"/>
    </w:lvlOverride>
  </w:num>
  <w:num w:numId="14" w16cid:durableId="400762453">
    <w:abstractNumId w:val="8"/>
    <w:lvlOverride w:ilvl="0">
      <w:startOverride w:val="1"/>
    </w:lvlOverride>
  </w:num>
  <w:num w:numId="15" w16cid:durableId="637615582">
    <w:abstractNumId w:val="8"/>
    <w:lvlOverride w:ilvl="0">
      <w:startOverride w:val="1"/>
    </w:lvlOverride>
  </w:num>
  <w:num w:numId="16" w16cid:durableId="826365777">
    <w:abstractNumId w:val="8"/>
    <w:lvlOverride w:ilvl="0">
      <w:startOverride w:val="1"/>
    </w:lvlOverride>
  </w:num>
  <w:num w:numId="17" w16cid:durableId="249431895">
    <w:abstractNumId w:val="9"/>
  </w:num>
  <w:num w:numId="18" w16cid:durableId="1846285098">
    <w:abstractNumId w:val="4"/>
  </w:num>
  <w:num w:numId="19" w16cid:durableId="479923776">
    <w:abstractNumId w:val="0"/>
  </w:num>
  <w:num w:numId="20" w16cid:durableId="576671968">
    <w:abstractNumId w:val="15"/>
  </w:num>
  <w:num w:numId="21" w16cid:durableId="149255057">
    <w:abstractNumId w:val="11"/>
  </w:num>
  <w:num w:numId="22" w16cid:durableId="796265408">
    <w:abstractNumId w:val="2"/>
  </w:num>
  <w:num w:numId="23" w16cid:durableId="1570994675">
    <w:abstractNumId w:val="5"/>
  </w:num>
  <w:num w:numId="24" w16cid:durableId="1411851608">
    <w:abstractNumId w:val="13"/>
  </w:num>
  <w:num w:numId="25" w16cid:durableId="1303925687">
    <w:abstractNumId w:val="12"/>
  </w:num>
  <w:num w:numId="26" w16cid:durableId="1280645437">
    <w:abstractNumId w:val="10"/>
  </w:num>
  <w:num w:numId="27" w16cid:durableId="3536985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F65"/>
    <w:rsid w:val="00023BE7"/>
    <w:rsid w:val="00031329"/>
    <w:rsid w:val="00087021"/>
    <w:rsid w:val="00095687"/>
    <w:rsid w:val="000B61E5"/>
    <w:rsid w:val="000C7497"/>
    <w:rsid w:val="000F3700"/>
    <w:rsid w:val="0011423D"/>
    <w:rsid w:val="00122684"/>
    <w:rsid w:val="00123F44"/>
    <w:rsid w:val="00127EC1"/>
    <w:rsid w:val="00144854"/>
    <w:rsid w:val="001528D1"/>
    <w:rsid w:val="0016271F"/>
    <w:rsid w:val="00165FC8"/>
    <w:rsid w:val="001745A9"/>
    <w:rsid w:val="001A1A1E"/>
    <w:rsid w:val="001B4F98"/>
    <w:rsid w:val="001B711A"/>
    <w:rsid w:val="001F44CE"/>
    <w:rsid w:val="002007C2"/>
    <w:rsid w:val="00220047"/>
    <w:rsid w:val="00226ECD"/>
    <w:rsid w:val="002827E3"/>
    <w:rsid w:val="00283139"/>
    <w:rsid w:val="002A4E3D"/>
    <w:rsid w:val="002E0437"/>
    <w:rsid w:val="00384E5B"/>
    <w:rsid w:val="00386A81"/>
    <w:rsid w:val="003B73C7"/>
    <w:rsid w:val="003E2CB1"/>
    <w:rsid w:val="004306D5"/>
    <w:rsid w:val="00454F65"/>
    <w:rsid w:val="00476342"/>
    <w:rsid w:val="004E241F"/>
    <w:rsid w:val="004F3DB4"/>
    <w:rsid w:val="00502409"/>
    <w:rsid w:val="005352B5"/>
    <w:rsid w:val="0054146C"/>
    <w:rsid w:val="00555378"/>
    <w:rsid w:val="0057286F"/>
    <w:rsid w:val="00592B00"/>
    <w:rsid w:val="00592E14"/>
    <w:rsid w:val="006168DC"/>
    <w:rsid w:val="006F23EF"/>
    <w:rsid w:val="00751406"/>
    <w:rsid w:val="00762095"/>
    <w:rsid w:val="00770175"/>
    <w:rsid w:val="00790BA9"/>
    <w:rsid w:val="007C0670"/>
    <w:rsid w:val="007D43E6"/>
    <w:rsid w:val="007D792C"/>
    <w:rsid w:val="007E4555"/>
    <w:rsid w:val="00820F4A"/>
    <w:rsid w:val="00821FFB"/>
    <w:rsid w:val="008273A9"/>
    <w:rsid w:val="0083189F"/>
    <w:rsid w:val="008945AB"/>
    <w:rsid w:val="008A13FF"/>
    <w:rsid w:val="008E3203"/>
    <w:rsid w:val="008E394F"/>
    <w:rsid w:val="008E4A73"/>
    <w:rsid w:val="008F4B9C"/>
    <w:rsid w:val="008F617C"/>
    <w:rsid w:val="00914E62"/>
    <w:rsid w:val="009236D4"/>
    <w:rsid w:val="009554FB"/>
    <w:rsid w:val="00966051"/>
    <w:rsid w:val="009829FA"/>
    <w:rsid w:val="00990666"/>
    <w:rsid w:val="009B3E24"/>
    <w:rsid w:val="00A63C45"/>
    <w:rsid w:val="00AC07E6"/>
    <w:rsid w:val="00AD0C8D"/>
    <w:rsid w:val="00AD52D7"/>
    <w:rsid w:val="00B02855"/>
    <w:rsid w:val="00B45ECA"/>
    <w:rsid w:val="00B64389"/>
    <w:rsid w:val="00B70F53"/>
    <w:rsid w:val="00B83556"/>
    <w:rsid w:val="00BA4EA7"/>
    <w:rsid w:val="00BB5A00"/>
    <w:rsid w:val="00C112F6"/>
    <w:rsid w:val="00C30C80"/>
    <w:rsid w:val="00C40B43"/>
    <w:rsid w:val="00C90107"/>
    <w:rsid w:val="00C95FBD"/>
    <w:rsid w:val="00CB7C1C"/>
    <w:rsid w:val="00CC4DA5"/>
    <w:rsid w:val="00CD408B"/>
    <w:rsid w:val="00CE3186"/>
    <w:rsid w:val="00CE4ECD"/>
    <w:rsid w:val="00CF7030"/>
    <w:rsid w:val="00D23038"/>
    <w:rsid w:val="00D93911"/>
    <w:rsid w:val="00DA15C5"/>
    <w:rsid w:val="00DB0969"/>
    <w:rsid w:val="00DC5AFD"/>
    <w:rsid w:val="00E1746E"/>
    <w:rsid w:val="00E176BF"/>
    <w:rsid w:val="00E319B2"/>
    <w:rsid w:val="00E470E6"/>
    <w:rsid w:val="00E72AED"/>
    <w:rsid w:val="00E757DD"/>
    <w:rsid w:val="00E76CAF"/>
    <w:rsid w:val="00ED3FCF"/>
    <w:rsid w:val="00EF65EC"/>
    <w:rsid w:val="00EF7C47"/>
    <w:rsid w:val="00F74195"/>
    <w:rsid w:val="00FA1F72"/>
    <w:rsid w:val="00FF14A8"/>
    <w:rsid w:val="00FF4E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C45488"/>
  <w15:docId w15:val="{DEC78D13-13E5-438E-B149-460A658E8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Aptos" w:hAnsi="Tahoma" w:cs="Tahoma"/>
        <w:szCs w:val="24"/>
        <w:lang w:val="cs-CZ" w:eastAsia="en-US" w:bidi="ar-SA"/>
      </w:rPr>
    </w:rPrDefault>
    <w:pPrDefault>
      <w:pPr>
        <w:autoSpaceDN w:val="0"/>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style>
  <w:style w:type="paragraph" w:styleId="Nadpis1">
    <w:name w:val="heading 1"/>
    <w:basedOn w:val="Normln"/>
    <w:next w:val="Normln"/>
    <w:uiPriority w:val="9"/>
    <w:qFormat/>
    <w:pPr>
      <w:keepNext/>
      <w:keepLines/>
      <w:spacing w:before="360" w:after="80"/>
      <w:outlineLvl w:val="0"/>
    </w:pPr>
    <w:rPr>
      <w:rFonts w:ascii="Aptos Display" w:eastAsia="Times New Roman" w:hAnsi="Aptos Display" w:cs="Times New Roman"/>
      <w:color w:val="0F4761"/>
      <w:sz w:val="40"/>
      <w:szCs w:val="40"/>
    </w:rPr>
  </w:style>
  <w:style w:type="paragraph" w:styleId="Nadpis2">
    <w:name w:val="heading 2"/>
    <w:basedOn w:val="Normln"/>
    <w:next w:val="Normln"/>
    <w:uiPriority w:val="9"/>
    <w:semiHidden/>
    <w:unhideWhenUsed/>
    <w:qFormat/>
    <w:pPr>
      <w:keepNext/>
      <w:keepLines/>
      <w:spacing w:before="160" w:after="80"/>
      <w:outlineLvl w:val="1"/>
    </w:pPr>
    <w:rPr>
      <w:rFonts w:ascii="Aptos Display" w:eastAsia="Times New Roman" w:hAnsi="Aptos Display" w:cs="Times New Roman"/>
      <w:color w:val="0F4761"/>
      <w:sz w:val="32"/>
      <w:szCs w:val="32"/>
    </w:rPr>
  </w:style>
  <w:style w:type="paragraph" w:styleId="Nadpis3">
    <w:name w:val="heading 3"/>
    <w:basedOn w:val="Normln"/>
    <w:next w:val="Normln"/>
    <w:uiPriority w:val="9"/>
    <w:semiHidden/>
    <w:unhideWhenUsed/>
    <w:qFormat/>
    <w:pPr>
      <w:keepNext/>
      <w:keepLines/>
      <w:spacing w:before="160" w:after="80"/>
      <w:outlineLvl w:val="2"/>
    </w:pPr>
    <w:rPr>
      <w:rFonts w:ascii="Aptos" w:eastAsia="Times New Roman" w:hAnsi="Aptos" w:cs="Times New Roman"/>
      <w:color w:val="0F4761"/>
      <w:sz w:val="28"/>
      <w:szCs w:val="28"/>
    </w:rPr>
  </w:style>
  <w:style w:type="paragraph" w:styleId="Nadpis4">
    <w:name w:val="heading 4"/>
    <w:basedOn w:val="Normln"/>
    <w:next w:val="Normln"/>
    <w:uiPriority w:val="9"/>
    <w:semiHidden/>
    <w:unhideWhenUsed/>
    <w:qFormat/>
    <w:pPr>
      <w:keepNext/>
      <w:keepLines/>
      <w:spacing w:before="80" w:after="40"/>
      <w:outlineLvl w:val="3"/>
    </w:pPr>
    <w:rPr>
      <w:rFonts w:ascii="Aptos" w:eastAsia="Times New Roman" w:hAnsi="Aptos" w:cs="Times New Roman"/>
      <w:i/>
      <w:iCs/>
      <w:color w:val="0F4761"/>
    </w:rPr>
  </w:style>
  <w:style w:type="paragraph" w:styleId="Nadpis5">
    <w:name w:val="heading 5"/>
    <w:basedOn w:val="Normln"/>
    <w:next w:val="Normln"/>
    <w:uiPriority w:val="9"/>
    <w:semiHidden/>
    <w:unhideWhenUsed/>
    <w:qFormat/>
    <w:pPr>
      <w:keepNext/>
      <w:keepLines/>
      <w:spacing w:before="80" w:after="40"/>
      <w:outlineLvl w:val="4"/>
    </w:pPr>
    <w:rPr>
      <w:rFonts w:ascii="Aptos" w:eastAsia="Times New Roman" w:hAnsi="Aptos" w:cs="Times New Roman"/>
      <w:color w:val="0F4761"/>
    </w:rPr>
  </w:style>
  <w:style w:type="paragraph" w:styleId="Nadpis6">
    <w:name w:val="heading 6"/>
    <w:basedOn w:val="Normln"/>
    <w:next w:val="Normln"/>
    <w:uiPriority w:val="9"/>
    <w:semiHidden/>
    <w:unhideWhenUsed/>
    <w:qFormat/>
    <w:pPr>
      <w:keepNext/>
      <w:keepLines/>
      <w:spacing w:before="40" w:after="0"/>
      <w:outlineLvl w:val="5"/>
    </w:pPr>
    <w:rPr>
      <w:rFonts w:ascii="Aptos" w:eastAsia="Times New Roman" w:hAnsi="Aptos" w:cs="Times New Roman"/>
      <w:i/>
      <w:iCs/>
      <w:color w:val="595959"/>
    </w:rPr>
  </w:style>
  <w:style w:type="paragraph" w:styleId="Nadpis7">
    <w:name w:val="heading 7"/>
    <w:basedOn w:val="Normln"/>
    <w:next w:val="Normln"/>
    <w:pPr>
      <w:keepNext/>
      <w:keepLines/>
      <w:spacing w:before="40" w:after="0"/>
      <w:outlineLvl w:val="6"/>
    </w:pPr>
    <w:rPr>
      <w:rFonts w:ascii="Aptos" w:eastAsia="Times New Roman" w:hAnsi="Aptos" w:cs="Times New Roman"/>
      <w:color w:val="595959"/>
    </w:rPr>
  </w:style>
  <w:style w:type="paragraph" w:styleId="Nadpis8">
    <w:name w:val="heading 8"/>
    <w:basedOn w:val="Normln"/>
    <w:next w:val="Normln"/>
    <w:pPr>
      <w:keepNext/>
      <w:keepLines/>
      <w:spacing w:after="0"/>
      <w:outlineLvl w:val="7"/>
    </w:pPr>
    <w:rPr>
      <w:rFonts w:ascii="Aptos" w:eastAsia="Times New Roman" w:hAnsi="Aptos" w:cs="Times New Roman"/>
      <w:i/>
      <w:iCs/>
      <w:color w:val="272727"/>
    </w:rPr>
  </w:style>
  <w:style w:type="paragraph" w:styleId="Nadpis9">
    <w:name w:val="heading 9"/>
    <w:basedOn w:val="Normln"/>
    <w:next w:val="Normln"/>
    <w:pPr>
      <w:keepNext/>
      <w:keepLines/>
      <w:spacing w:after="0"/>
      <w:outlineLvl w:val="8"/>
    </w:pPr>
    <w:rPr>
      <w:rFonts w:ascii="Aptos" w:eastAsia="Times New Roman" w:hAnsi="Aptos" w:cs="Times New Roman"/>
      <w:color w:val="2727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rPr>
      <w:rFonts w:ascii="Aptos Display" w:eastAsia="Times New Roman" w:hAnsi="Aptos Display" w:cs="Times New Roman"/>
      <w:color w:val="0F4761"/>
      <w:sz w:val="40"/>
      <w:szCs w:val="40"/>
    </w:rPr>
  </w:style>
  <w:style w:type="character" w:customStyle="1" w:styleId="Nadpis2Char">
    <w:name w:val="Nadpis 2 Char"/>
    <w:basedOn w:val="Standardnpsmoodstavce"/>
    <w:rPr>
      <w:rFonts w:ascii="Aptos Display" w:eastAsia="Times New Roman" w:hAnsi="Aptos Display" w:cs="Times New Roman"/>
      <w:color w:val="0F4761"/>
      <w:sz w:val="32"/>
      <w:szCs w:val="32"/>
    </w:rPr>
  </w:style>
  <w:style w:type="character" w:customStyle="1" w:styleId="Nadpis3Char">
    <w:name w:val="Nadpis 3 Char"/>
    <w:basedOn w:val="Standardnpsmoodstavce"/>
    <w:rPr>
      <w:rFonts w:ascii="Aptos" w:eastAsia="Times New Roman" w:hAnsi="Aptos" w:cs="Times New Roman"/>
      <w:color w:val="0F4761"/>
      <w:sz w:val="28"/>
      <w:szCs w:val="28"/>
    </w:rPr>
  </w:style>
  <w:style w:type="character" w:customStyle="1" w:styleId="Nadpis4Char">
    <w:name w:val="Nadpis 4 Char"/>
    <w:basedOn w:val="Standardnpsmoodstavce"/>
    <w:rPr>
      <w:rFonts w:ascii="Aptos" w:eastAsia="Times New Roman" w:hAnsi="Aptos" w:cs="Times New Roman"/>
      <w:i/>
      <w:iCs/>
      <w:color w:val="0F4761"/>
    </w:rPr>
  </w:style>
  <w:style w:type="character" w:customStyle="1" w:styleId="Nadpis5Char">
    <w:name w:val="Nadpis 5 Char"/>
    <w:basedOn w:val="Standardnpsmoodstavce"/>
    <w:rPr>
      <w:rFonts w:ascii="Aptos" w:eastAsia="Times New Roman" w:hAnsi="Aptos" w:cs="Times New Roman"/>
      <w:color w:val="0F4761"/>
    </w:rPr>
  </w:style>
  <w:style w:type="character" w:customStyle="1" w:styleId="Nadpis6Char">
    <w:name w:val="Nadpis 6 Char"/>
    <w:basedOn w:val="Standardnpsmoodstavce"/>
    <w:rPr>
      <w:rFonts w:ascii="Aptos" w:eastAsia="Times New Roman" w:hAnsi="Aptos" w:cs="Times New Roman"/>
      <w:i/>
      <w:iCs/>
      <w:color w:val="595959"/>
    </w:rPr>
  </w:style>
  <w:style w:type="character" w:customStyle="1" w:styleId="Nadpis7Char">
    <w:name w:val="Nadpis 7 Char"/>
    <w:basedOn w:val="Standardnpsmoodstavce"/>
    <w:rPr>
      <w:rFonts w:ascii="Aptos" w:eastAsia="Times New Roman" w:hAnsi="Aptos" w:cs="Times New Roman"/>
      <w:color w:val="595959"/>
    </w:rPr>
  </w:style>
  <w:style w:type="character" w:customStyle="1" w:styleId="Nadpis8Char">
    <w:name w:val="Nadpis 8 Char"/>
    <w:basedOn w:val="Standardnpsmoodstavce"/>
    <w:rPr>
      <w:rFonts w:ascii="Aptos" w:eastAsia="Times New Roman" w:hAnsi="Aptos" w:cs="Times New Roman"/>
      <w:i/>
      <w:iCs/>
      <w:color w:val="272727"/>
    </w:rPr>
  </w:style>
  <w:style w:type="character" w:customStyle="1" w:styleId="Nadpis9Char">
    <w:name w:val="Nadpis 9 Char"/>
    <w:basedOn w:val="Standardnpsmoodstavce"/>
    <w:rPr>
      <w:rFonts w:ascii="Aptos" w:eastAsia="Times New Roman" w:hAnsi="Aptos" w:cs="Times New Roman"/>
      <w:color w:val="272727"/>
    </w:rPr>
  </w:style>
  <w:style w:type="paragraph" w:styleId="Nzev">
    <w:name w:val="Title"/>
    <w:basedOn w:val="Normln"/>
    <w:next w:val="Normln"/>
    <w:uiPriority w:val="10"/>
    <w:qFormat/>
    <w:pPr>
      <w:spacing w:after="80"/>
      <w:contextualSpacing/>
    </w:pPr>
    <w:rPr>
      <w:rFonts w:ascii="Aptos Display" w:eastAsia="Times New Roman" w:hAnsi="Aptos Display" w:cs="Times New Roman"/>
      <w:spacing w:val="-10"/>
      <w:kern w:val="3"/>
      <w:sz w:val="56"/>
      <w:szCs w:val="56"/>
    </w:rPr>
  </w:style>
  <w:style w:type="character" w:customStyle="1" w:styleId="NzevChar">
    <w:name w:val="Název Char"/>
    <w:basedOn w:val="Standardnpsmoodstavce"/>
    <w:rPr>
      <w:rFonts w:ascii="Aptos Display" w:eastAsia="Times New Roman" w:hAnsi="Aptos Display" w:cs="Times New Roman"/>
      <w:spacing w:val="-10"/>
      <w:kern w:val="3"/>
      <w:sz w:val="56"/>
      <w:szCs w:val="56"/>
    </w:rPr>
  </w:style>
  <w:style w:type="paragraph" w:styleId="Podnadpis">
    <w:name w:val="Subtitle"/>
    <w:basedOn w:val="Normln"/>
    <w:next w:val="Normln"/>
    <w:uiPriority w:val="11"/>
    <w:qFormat/>
    <w:pPr>
      <w:spacing w:after="160"/>
    </w:pPr>
    <w:rPr>
      <w:rFonts w:ascii="Aptos" w:eastAsia="Times New Roman" w:hAnsi="Aptos" w:cs="Times New Roman"/>
      <w:color w:val="595959"/>
      <w:spacing w:val="15"/>
      <w:sz w:val="28"/>
      <w:szCs w:val="28"/>
    </w:rPr>
  </w:style>
  <w:style w:type="character" w:customStyle="1" w:styleId="PodnadpisChar">
    <w:name w:val="Podnadpis Char"/>
    <w:basedOn w:val="Standardnpsmoodstavce"/>
    <w:rPr>
      <w:rFonts w:ascii="Aptos" w:eastAsia="Times New Roman" w:hAnsi="Aptos" w:cs="Times New Roman"/>
      <w:color w:val="595959"/>
      <w:spacing w:val="15"/>
      <w:sz w:val="28"/>
      <w:szCs w:val="28"/>
    </w:rPr>
  </w:style>
  <w:style w:type="paragraph" w:styleId="Citt">
    <w:name w:val="Quote"/>
    <w:basedOn w:val="Normln"/>
    <w:next w:val="Normln"/>
    <w:pPr>
      <w:spacing w:before="160" w:after="160"/>
      <w:jc w:val="center"/>
    </w:pPr>
    <w:rPr>
      <w:i/>
      <w:iCs/>
      <w:color w:val="404040"/>
    </w:rPr>
  </w:style>
  <w:style w:type="character" w:customStyle="1" w:styleId="CittChar">
    <w:name w:val="Citát Char"/>
    <w:basedOn w:val="Standardnpsmoodstavce"/>
    <w:rPr>
      <w:i/>
      <w:iCs/>
      <w:color w:val="404040"/>
    </w:rPr>
  </w:style>
  <w:style w:type="paragraph" w:styleId="Odstavecseseznamem">
    <w:name w:val="List Paragraph"/>
    <w:basedOn w:val="Normln"/>
    <w:uiPriority w:val="34"/>
    <w:qFormat/>
    <w:pPr>
      <w:ind w:left="720"/>
      <w:contextualSpacing/>
    </w:pPr>
  </w:style>
  <w:style w:type="character" w:styleId="Zdraznnintenzivn">
    <w:name w:val="Intense Emphasis"/>
    <w:basedOn w:val="Standardnpsmoodstavce"/>
    <w:rPr>
      <w:i/>
      <w:iCs/>
      <w:color w:val="0F4761"/>
    </w:rPr>
  </w:style>
  <w:style w:type="paragraph" w:styleId="Vrazncitt">
    <w:name w:val="Intense Quote"/>
    <w:basedOn w:val="Normln"/>
    <w:next w:val="Normln"/>
    <w:pPr>
      <w:pBdr>
        <w:top w:val="single" w:sz="4" w:space="10" w:color="0F4761"/>
        <w:bottom w:val="single" w:sz="4" w:space="10" w:color="0F4761"/>
      </w:pBdr>
      <w:spacing w:before="360" w:after="360"/>
      <w:ind w:left="864" w:right="864"/>
      <w:jc w:val="center"/>
    </w:pPr>
    <w:rPr>
      <w:i/>
      <w:iCs/>
      <w:color w:val="0F4761"/>
    </w:rPr>
  </w:style>
  <w:style w:type="character" w:customStyle="1" w:styleId="VrazncittChar">
    <w:name w:val="Výrazný citát Char"/>
    <w:basedOn w:val="Standardnpsmoodstavce"/>
    <w:rPr>
      <w:i/>
      <w:iCs/>
      <w:color w:val="0F4761"/>
    </w:rPr>
  </w:style>
  <w:style w:type="character" w:styleId="Odkazintenzivn">
    <w:name w:val="Intense Reference"/>
    <w:basedOn w:val="Standardnpsmoodstavce"/>
    <w:rPr>
      <w:b/>
      <w:bCs/>
      <w:smallCaps/>
      <w:color w:val="0F4761"/>
      <w:spacing w:val="5"/>
    </w:rPr>
  </w:style>
  <w:style w:type="paragraph" w:styleId="Zkladntext">
    <w:name w:val="Body Text"/>
    <w:basedOn w:val="Normln"/>
    <w:pPr>
      <w:spacing w:before="120" w:line="280" w:lineRule="exact"/>
      <w:jc w:val="both"/>
    </w:pPr>
    <w:rPr>
      <w:rFonts w:ascii="Arial" w:eastAsia="Times New Roman" w:hAnsi="Arial" w:cs="Times New Roman"/>
      <w:sz w:val="22"/>
      <w:lang w:eastAsia="cs-CZ"/>
    </w:rPr>
  </w:style>
  <w:style w:type="character" w:customStyle="1" w:styleId="ZkladntextChar">
    <w:name w:val="Základní text Char"/>
    <w:basedOn w:val="Standardnpsmoodstavce"/>
    <w:rPr>
      <w:rFonts w:ascii="Arial" w:eastAsia="Times New Roman" w:hAnsi="Arial" w:cs="Times New Roman"/>
      <w:sz w:val="22"/>
      <w:lang w:eastAsia="cs-CZ"/>
    </w:rPr>
  </w:style>
  <w:style w:type="paragraph" w:styleId="Zkladntext-prvnodsazen">
    <w:name w:val="Body Text First Indent"/>
    <w:basedOn w:val="Zkladntext"/>
    <w:pPr>
      <w:spacing w:before="0" w:after="0"/>
    </w:pPr>
  </w:style>
  <w:style w:type="character" w:customStyle="1" w:styleId="Zkladntext-prvnodsazenChar">
    <w:name w:val="Základní text - první odsazený Char"/>
    <w:basedOn w:val="ZkladntextChar"/>
    <w:rPr>
      <w:rFonts w:ascii="Arial" w:eastAsia="Times New Roman" w:hAnsi="Arial" w:cs="Times New Roman"/>
      <w:sz w:val="22"/>
      <w:lang w:eastAsia="cs-CZ"/>
    </w:rPr>
  </w:style>
  <w:style w:type="paragraph" w:styleId="Zhlav">
    <w:name w:val="header"/>
    <w:basedOn w:val="Normln"/>
    <w:pPr>
      <w:tabs>
        <w:tab w:val="center" w:pos="4536"/>
        <w:tab w:val="right" w:pos="9072"/>
      </w:tabs>
      <w:spacing w:after="0"/>
    </w:pPr>
    <w:rPr>
      <w:rFonts w:ascii="Arial" w:eastAsia="Times New Roman" w:hAnsi="Arial" w:cs="Times New Roman"/>
      <w:sz w:val="22"/>
      <w:lang w:eastAsia="cs-CZ"/>
    </w:rPr>
  </w:style>
  <w:style w:type="character" w:customStyle="1" w:styleId="ZhlavChar">
    <w:name w:val="Záhlaví Char"/>
    <w:basedOn w:val="Standardnpsmoodstavce"/>
    <w:rPr>
      <w:rFonts w:ascii="Arial" w:eastAsia="Times New Roman" w:hAnsi="Arial" w:cs="Times New Roman"/>
      <w:sz w:val="22"/>
      <w:lang w:eastAsia="cs-CZ"/>
    </w:rPr>
  </w:style>
  <w:style w:type="paragraph" w:styleId="Zpat">
    <w:name w:val="footer"/>
    <w:basedOn w:val="Normln"/>
    <w:pPr>
      <w:tabs>
        <w:tab w:val="center" w:pos="4536"/>
        <w:tab w:val="right" w:pos="9072"/>
      </w:tabs>
      <w:spacing w:after="0"/>
    </w:pPr>
    <w:rPr>
      <w:rFonts w:ascii="Arial" w:eastAsia="Times New Roman" w:hAnsi="Arial" w:cs="Times New Roman"/>
      <w:sz w:val="22"/>
      <w:lang w:eastAsia="cs-CZ"/>
    </w:rPr>
  </w:style>
  <w:style w:type="character" w:customStyle="1" w:styleId="ZpatChar">
    <w:name w:val="Zápatí Char"/>
    <w:basedOn w:val="Standardnpsmoodstavce"/>
    <w:rPr>
      <w:rFonts w:ascii="Arial" w:eastAsia="Times New Roman" w:hAnsi="Arial" w:cs="Times New Roman"/>
      <w:sz w:val="22"/>
      <w:lang w:eastAsia="cs-CZ"/>
    </w:rPr>
  </w:style>
  <w:style w:type="character" w:styleId="slostrnky">
    <w:name w:val="page number"/>
    <w:basedOn w:val="Standardnpsmoodstavce"/>
  </w:style>
  <w:style w:type="paragraph" w:customStyle="1" w:styleId="Mjnadpis1">
    <w:name w:val="Můj nadpis_1"/>
    <w:basedOn w:val="Odstavecseseznamem"/>
    <w:rsid w:val="00E76CAF"/>
    <w:pPr>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164130">
      <w:bodyDiv w:val="1"/>
      <w:marLeft w:val="0"/>
      <w:marRight w:val="0"/>
      <w:marTop w:val="0"/>
      <w:marBottom w:val="0"/>
      <w:divBdr>
        <w:top w:val="none" w:sz="0" w:space="0" w:color="auto"/>
        <w:left w:val="none" w:sz="0" w:space="0" w:color="auto"/>
        <w:bottom w:val="none" w:sz="0" w:space="0" w:color="auto"/>
        <w:right w:val="none" w:sz="0" w:space="0" w:color="auto"/>
      </w:divBdr>
    </w:div>
    <w:div w:id="151258388">
      <w:bodyDiv w:val="1"/>
      <w:marLeft w:val="0"/>
      <w:marRight w:val="0"/>
      <w:marTop w:val="0"/>
      <w:marBottom w:val="0"/>
      <w:divBdr>
        <w:top w:val="none" w:sz="0" w:space="0" w:color="auto"/>
        <w:left w:val="none" w:sz="0" w:space="0" w:color="auto"/>
        <w:bottom w:val="none" w:sz="0" w:space="0" w:color="auto"/>
        <w:right w:val="none" w:sz="0" w:space="0" w:color="auto"/>
      </w:divBdr>
    </w:div>
    <w:div w:id="319772439">
      <w:bodyDiv w:val="1"/>
      <w:marLeft w:val="0"/>
      <w:marRight w:val="0"/>
      <w:marTop w:val="0"/>
      <w:marBottom w:val="0"/>
      <w:divBdr>
        <w:top w:val="none" w:sz="0" w:space="0" w:color="auto"/>
        <w:left w:val="none" w:sz="0" w:space="0" w:color="auto"/>
        <w:bottom w:val="none" w:sz="0" w:space="0" w:color="auto"/>
        <w:right w:val="none" w:sz="0" w:space="0" w:color="auto"/>
      </w:divBdr>
    </w:div>
    <w:div w:id="347685515">
      <w:bodyDiv w:val="1"/>
      <w:marLeft w:val="0"/>
      <w:marRight w:val="0"/>
      <w:marTop w:val="0"/>
      <w:marBottom w:val="0"/>
      <w:divBdr>
        <w:top w:val="none" w:sz="0" w:space="0" w:color="auto"/>
        <w:left w:val="none" w:sz="0" w:space="0" w:color="auto"/>
        <w:bottom w:val="none" w:sz="0" w:space="0" w:color="auto"/>
        <w:right w:val="none" w:sz="0" w:space="0" w:color="auto"/>
      </w:divBdr>
    </w:div>
    <w:div w:id="821701593">
      <w:bodyDiv w:val="1"/>
      <w:marLeft w:val="0"/>
      <w:marRight w:val="0"/>
      <w:marTop w:val="0"/>
      <w:marBottom w:val="0"/>
      <w:divBdr>
        <w:top w:val="none" w:sz="0" w:space="0" w:color="auto"/>
        <w:left w:val="none" w:sz="0" w:space="0" w:color="auto"/>
        <w:bottom w:val="none" w:sz="0" w:space="0" w:color="auto"/>
        <w:right w:val="none" w:sz="0" w:space="0" w:color="auto"/>
      </w:divBdr>
      <w:divsChild>
        <w:div w:id="16325946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342440">
              <w:marLeft w:val="0"/>
              <w:marRight w:val="0"/>
              <w:marTop w:val="0"/>
              <w:marBottom w:val="0"/>
              <w:divBdr>
                <w:top w:val="none" w:sz="0" w:space="0" w:color="auto"/>
                <w:left w:val="none" w:sz="0" w:space="0" w:color="auto"/>
                <w:bottom w:val="none" w:sz="0" w:space="0" w:color="auto"/>
                <w:right w:val="none" w:sz="0" w:space="0" w:color="auto"/>
              </w:divBdr>
              <w:divsChild>
                <w:div w:id="986593214">
                  <w:marLeft w:val="0"/>
                  <w:marRight w:val="0"/>
                  <w:marTop w:val="0"/>
                  <w:marBottom w:val="0"/>
                  <w:divBdr>
                    <w:top w:val="none" w:sz="0" w:space="0" w:color="auto"/>
                    <w:left w:val="none" w:sz="0" w:space="0" w:color="auto"/>
                    <w:bottom w:val="none" w:sz="0" w:space="0" w:color="auto"/>
                    <w:right w:val="none" w:sz="0" w:space="0" w:color="auto"/>
                  </w:divBdr>
                  <w:divsChild>
                    <w:div w:id="898785945">
                      <w:marLeft w:val="0"/>
                      <w:marRight w:val="0"/>
                      <w:marTop w:val="0"/>
                      <w:marBottom w:val="0"/>
                      <w:divBdr>
                        <w:top w:val="none" w:sz="0" w:space="0" w:color="auto"/>
                        <w:left w:val="none" w:sz="0" w:space="0" w:color="auto"/>
                        <w:bottom w:val="none" w:sz="0" w:space="0" w:color="auto"/>
                        <w:right w:val="none" w:sz="0" w:space="0" w:color="auto"/>
                      </w:divBdr>
                      <w:divsChild>
                        <w:div w:id="541330190">
                          <w:marLeft w:val="0"/>
                          <w:marRight w:val="0"/>
                          <w:marTop w:val="0"/>
                          <w:marBottom w:val="0"/>
                          <w:divBdr>
                            <w:top w:val="none" w:sz="0" w:space="0" w:color="auto"/>
                            <w:left w:val="none" w:sz="0" w:space="0" w:color="auto"/>
                            <w:bottom w:val="none" w:sz="0" w:space="0" w:color="auto"/>
                            <w:right w:val="none" w:sz="0" w:space="0" w:color="auto"/>
                          </w:divBdr>
                          <w:divsChild>
                            <w:div w:id="525101728">
                              <w:marLeft w:val="0"/>
                              <w:marRight w:val="0"/>
                              <w:marTop w:val="0"/>
                              <w:marBottom w:val="0"/>
                              <w:divBdr>
                                <w:top w:val="none" w:sz="0" w:space="0" w:color="auto"/>
                                <w:left w:val="none" w:sz="0" w:space="0" w:color="auto"/>
                                <w:bottom w:val="none" w:sz="0" w:space="0" w:color="auto"/>
                                <w:right w:val="none" w:sz="0" w:space="0" w:color="auto"/>
                              </w:divBdr>
                              <w:divsChild>
                                <w:div w:id="1269507893">
                                  <w:marLeft w:val="0"/>
                                  <w:marRight w:val="0"/>
                                  <w:marTop w:val="0"/>
                                  <w:marBottom w:val="0"/>
                                  <w:divBdr>
                                    <w:top w:val="none" w:sz="0" w:space="0" w:color="auto"/>
                                    <w:left w:val="none" w:sz="0" w:space="0" w:color="auto"/>
                                    <w:bottom w:val="none" w:sz="0" w:space="0" w:color="auto"/>
                                    <w:right w:val="none" w:sz="0" w:space="0" w:color="auto"/>
                                  </w:divBdr>
                                  <w:divsChild>
                                    <w:div w:id="661206085">
                                      <w:marLeft w:val="0"/>
                                      <w:marRight w:val="0"/>
                                      <w:marTop w:val="0"/>
                                      <w:marBottom w:val="0"/>
                                      <w:divBdr>
                                        <w:top w:val="none" w:sz="0" w:space="0" w:color="auto"/>
                                        <w:left w:val="none" w:sz="0" w:space="0" w:color="auto"/>
                                        <w:bottom w:val="none" w:sz="0" w:space="0" w:color="auto"/>
                                        <w:right w:val="none" w:sz="0" w:space="0" w:color="auto"/>
                                      </w:divBdr>
                                      <w:divsChild>
                                        <w:div w:id="1764570400">
                                          <w:marLeft w:val="0"/>
                                          <w:marRight w:val="0"/>
                                          <w:marTop w:val="0"/>
                                          <w:marBottom w:val="0"/>
                                          <w:divBdr>
                                            <w:top w:val="none" w:sz="0" w:space="0" w:color="auto"/>
                                            <w:left w:val="none" w:sz="0" w:space="0" w:color="auto"/>
                                            <w:bottom w:val="none" w:sz="0" w:space="0" w:color="auto"/>
                                            <w:right w:val="none" w:sz="0" w:space="0" w:color="auto"/>
                                          </w:divBdr>
                                          <w:divsChild>
                                            <w:div w:id="666177326">
                                              <w:blockQuote w:val="1"/>
                                              <w:marLeft w:val="96"/>
                                              <w:marRight w:val="0"/>
                                              <w:marTop w:val="100"/>
                                              <w:marBottom w:val="100"/>
                                              <w:divBdr>
                                                <w:top w:val="none" w:sz="0" w:space="0" w:color="auto"/>
                                                <w:left w:val="single" w:sz="8" w:space="6" w:color="CCCCCC"/>
                                                <w:bottom w:val="none" w:sz="0" w:space="0" w:color="auto"/>
                                                <w:right w:val="none" w:sz="0" w:space="0" w:color="auto"/>
                                              </w:divBdr>
                                              <w:divsChild>
                                                <w:div w:id="1033463306">
                                                  <w:marLeft w:val="0"/>
                                                  <w:marRight w:val="0"/>
                                                  <w:marTop w:val="0"/>
                                                  <w:marBottom w:val="0"/>
                                                  <w:divBdr>
                                                    <w:top w:val="none" w:sz="0" w:space="0" w:color="auto"/>
                                                    <w:left w:val="none" w:sz="0" w:space="0" w:color="auto"/>
                                                    <w:bottom w:val="none" w:sz="0" w:space="0" w:color="auto"/>
                                                    <w:right w:val="none" w:sz="0" w:space="0" w:color="auto"/>
                                                  </w:divBdr>
                                                  <w:divsChild>
                                                    <w:div w:id="1803764822">
                                                      <w:marLeft w:val="0"/>
                                                      <w:marRight w:val="0"/>
                                                      <w:marTop w:val="0"/>
                                                      <w:marBottom w:val="0"/>
                                                      <w:divBdr>
                                                        <w:top w:val="none" w:sz="0" w:space="0" w:color="auto"/>
                                                        <w:left w:val="none" w:sz="0" w:space="0" w:color="auto"/>
                                                        <w:bottom w:val="none" w:sz="0" w:space="0" w:color="auto"/>
                                                        <w:right w:val="none" w:sz="0" w:space="0" w:color="auto"/>
                                                      </w:divBdr>
                                                      <w:divsChild>
                                                        <w:div w:id="1933246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193099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711</TotalTime>
  <Pages>20</Pages>
  <Words>7486</Words>
  <Characters>44171</Characters>
  <Application>Microsoft Office Word</Application>
  <DocSecurity>0</DocSecurity>
  <Lines>368</Lines>
  <Paragraphs>103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lka 2</dc:creator>
  <dc:description/>
  <cp:lastModifiedBy>lka 2</cp:lastModifiedBy>
  <cp:revision>30</cp:revision>
  <dcterms:created xsi:type="dcterms:W3CDTF">2024-10-23T12:27:00Z</dcterms:created>
  <dcterms:modified xsi:type="dcterms:W3CDTF">2025-05-20T11:05:00Z</dcterms:modified>
</cp:coreProperties>
</file>