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910" w:rsidRDefault="00D97910" w:rsidP="00346FDB">
      <w:pPr>
        <w:autoSpaceDE w:val="0"/>
        <w:autoSpaceDN w:val="0"/>
        <w:adjustRightInd w:val="0"/>
        <w:jc w:val="center"/>
        <w:rPr>
          <w:b/>
          <w:bCs/>
          <w:sz w:val="24"/>
          <w:szCs w:val="24"/>
        </w:rPr>
      </w:pPr>
    </w:p>
    <w:tbl>
      <w:tblPr>
        <w:tblW w:w="9740"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8"/>
        <w:gridCol w:w="6712"/>
      </w:tblGrid>
      <w:tr w:rsidR="007269C2" w:rsidRPr="00DE6824" w:rsidTr="00D65DBB">
        <w:trPr>
          <w:cantSplit/>
          <w:trHeight w:val="316"/>
          <w:jc w:val="center"/>
        </w:trPr>
        <w:tc>
          <w:tcPr>
            <w:tcW w:w="9740" w:type="dxa"/>
            <w:gridSpan w:val="2"/>
            <w:vMerge w:val="restart"/>
            <w:tcBorders>
              <w:top w:val="double" w:sz="12" w:space="0" w:color="auto"/>
              <w:bottom w:val="double" w:sz="12" w:space="0" w:color="auto"/>
              <w:right w:val="double" w:sz="12" w:space="0" w:color="auto"/>
            </w:tcBorders>
            <w:shd w:val="clear" w:color="auto" w:fill="0070C0"/>
            <w:noWrap/>
            <w:vAlign w:val="center"/>
          </w:tcPr>
          <w:p w:rsidR="007269C2" w:rsidRPr="00A56965" w:rsidRDefault="007269C2" w:rsidP="00D65DBB">
            <w:pPr>
              <w:spacing w:before="40" w:after="40"/>
              <w:jc w:val="center"/>
              <w:rPr>
                <w:b/>
                <w:bCs/>
                <w:sz w:val="24"/>
                <w:szCs w:val="24"/>
              </w:rPr>
            </w:pPr>
            <w:r>
              <w:rPr>
                <w:b/>
                <w:bCs/>
                <w:color w:val="FFFFFF" w:themeColor="background1"/>
                <w:sz w:val="32"/>
              </w:rPr>
              <w:t>SEZNAM PODDODAVATELŮ</w:t>
            </w:r>
          </w:p>
        </w:tc>
      </w:tr>
      <w:tr w:rsidR="007269C2" w:rsidRPr="00DE6824" w:rsidTr="00D65DBB">
        <w:trPr>
          <w:cantSplit/>
          <w:trHeight w:val="300"/>
          <w:jc w:val="center"/>
        </w:trPr>
        <w:tc>
          <w:tcPr>
            <w:tcW w:w="9740" w:type="dxa"/>
            <w:gridSpan w:val="2"/>
            <w:vMerge/>
            <w:tcBorders>
              <w:top w:val="nil"/>
              <w:bottom w:val="double" w:sz="12" w:space="0" w:color="auto"/>
              <w:right w:val="double" w:sz="12" w:space="0" w:color="auto"/>
            </w:tcBorders>
            <w:shd w:val="clear" w:color="auto" w:fill="0070C0"/>
            <w:vAlign w:val="center"/>
          </w:tcPr>
          <w:p w:rsidR="007269C2" w:rsidRPr="00DE6824" w:rsidRDefault="007269C2" w:rsidP="00D65DBB">
            <w:pPr>
              <w:rPr>
                <w:b/>
                <w:bCs/>
              </w:rPr>
            </w:pPr>
          </w:p>
        </w:tc>
      </w:tr>
      <w:tr w:rsidR="007269C2" w:rsidRPr="00DE6824" w:rsidTr="00D65DBB">
        <w:trPr>
          <w:cantSplit/>
          <w:trHeight w:val="230"/>
          <w:jc w:val="center"/>
        </w:trPr>
        <w:tc>
          <w:tcPr>
            <w:tcW w:w="9740" w:type="dxa"/>
            <w:gridSpan w:val="2"/>
            <w:vMerge/>
            <w:tcBorders>
              <w:top w:val="nil"/>
              <w:bottom w:val="double" w:sz="12" w:space="0" w:color="auto"/>
              <w:right w:val="double" w:sz="12" w:space="0" w:color="auto"/>
            </w:tcBorders>
            <w:shd w:val="clear" w:color="auto" w:fill="0070C0"/>
            <w:vAlign w:val="center"/>
          </w:tcPr>
          <w:p w:rsidR="007269C2" w:rsidRPr="00DE6824" w:rsidRDefault="007269C2" w:rsidP="00D65DBB">
            <w:pPr>
              <w:rPr>
                <w:b/>
                <w:bCs/>
              </w:rPr>
            </w:pPr>
          </w:p>
        </w:tc>
      </w:tr>
      <w:tr w:rsidR="007269C2" w:rsidRPr="00DE6824" w:rsidTr="00D65DBB">
        <w:trPr>
          <w:trHeight w:val="270"/>
          <w:jc w:val="center"/>
        </w:trPr>
        <w:tc>
          <w:tcPr>
            <w:tcW w:w="9740" w:type="dxa"/>
            <w:gridSpan w:val="2"/>
            <w:tcBorders>
              <w:top w:val="double" w:sz="12" w:space="0" w:color="auto"/>
              <w:bottom w:val="single" w:sz="6" w:space="0" w:color="auto"/>
            </w:tcBorders>
            <w:shd w:val="clear" w:color="auto" w:fill="D9D9D9" w:themeFill="background1" w:themeFillShade="D9"/>
            <w:vAlign w:val="center"/>
          </w:tcPr>
          <w:p w:rsidR="007269C2" w:rsidRPr="00DE6824" w:rsidRDefault="007269C2" w:rsidP="00D65DBB">
            <w:pPr>
              <w:jc w:val="center"/>
              <w:rPr>
                <w:b/>
                <w:bCs/>
              </w:rPr>
            </w:pPr>
            <w:r w:rsidRPr="00DE6824">
              <w:rPr>
                <w:b/>
                <w:bCs/>
              </w:rPr>
              <w:t>Zjednodušené podlimitní řízení dle § 53 zákona č. 134/2016 Sb., o zadávání veřejných zakázek</w:t>
            </w:r>
            <w:r>
              <w:rPr>
                <w:b/>
                <w:bCs/>
              </w:rPr>
              <w:t>, ve znění pozdějších předpisů (dále jen „ZZVZ“)</w:t>
            </w:r>
          </w:p>
        </w:tc>
      </w:tr>
      <w:tr w:rsidR="007269C2" w:rsidRPr="00DE6824" w:rsidTr="00D65DBB">
        <w:trPr>
          <w:cantSplit/>
          <w:trHeight w:val="567"/>
          <w:jc w:val="center"/>
        </w:trPr>
        <w:tc>
          <w:tcPr>
            <w:tcW w:w="9740" w:type="dxa"/>
            <w:gridSpan w:val="2"/>
            <w:tcBorders>
              <w:top w:val="single" w:sz="6" w:space="0" w:color="auto"/>
              <w:bottom w:val="single" w:sz="6" w:space="0" w:color="auto"/>
            </w:tcBorders>
            <w:shd w:val="clear" w:color="auto" w:fill="auto"/>
            <w:vAlign w:val="center"/>
          </w:tcPr>
          <w:p w:rsidR="007269C2" w:rsidRPr="00DE6824" w:rsidRDefault="007269C2" w:rsidP="00D65DBB">
            <w:pPr>
              <w:jc w:val="center"/>
              <w:rPr>
                <w:b/>
                <w:sz w:val="28"/>
                <w:szCs w:val="28"/>
              </w:rPr>
            </w:pPr>
          </w:p>
          <w:p w:rsidR="007269C2" w:rsidRPr="00DE6824" w:rsidRDefault="007269C2" w:rsidP="00D65DBB">
            <w:pPr>
              <w:jc w:val="center"/>
              <w:rPr>
                <w:b/>
                <w:sz w:val="28"/>
                <w:szCs w:val="28"/>
              </w:rPr>
            </w:pPr>
            <w:r w:rsidRPr="00DE6824">
              <w:rPr>
                <w:b/>
                <w:sz w:val="28"/>
                <w:szCs w:val="28"/>
              </w:rPr>
              <w:t>„</w:t>
            </w:r>
            <w:r w:rsidRPr="00DE6824">
              <w:rPr>
                <w:b/>
                <w:bCs/>
                <w:sz w:val="28"/>
                <w:szCs w:val="28"/>
                <w:u w:val="single"/>
              </w:rPr>
              <w:t>Přístavba strojovny a rekonstrukce ledové plochy zimního stadionu Velké Popovice</w:t>
            </w:r>
            <w:r w:rsidRPr="00DE6824">
              <w:rPr>
                <w:b/>
                <w:sz w:val="28"/>
                <w:szCs w:val="28"/>
              </w:rPr>
              <w:t>“</w:t>
            </w:r>
          </w:p>
          <w:p w:rsidR="007269C2" w:rsidRPr="00DE6824" w:rsidRDefault="007269C2" w:rsidP="00D65DBB">
            <w:pPr>
              <w:jc w:val="center"/>
              <w:rPr>
                <w:b/>
                <w:sz w:val="28"/>
                <w:szCs w:val="28"/>
              </w:rPr>
            </w:pPr>
          </w:p>
        </w:tc>
      </w:tr>
      <w:tr w:rsidR="007269C2" w:rsidRPr="00DE6824" w:rsidTr="00D65DBB">
        <w:trPr>
          <w:trHeight w:val="345"/>
          <w:jc w:val="center"/>
        </w:trPr>
        <w:tc>
          <w:tcPr>
            <w:tcW w:w="9740" w:type="dxa"/>
            <w:gridSpan w:val="2"/>
            <w:tcBorders>
              <w:top w:val="single" w:sz="12" w:space="0" w:color="auto"/>
              <w:bottom w:val="single" w:sz="6" w:space="0" w:color="auto"/>
            </w:tcBorders>
            <w:shd w:val="clear" w:color="auto" w:fill="D9D9D9" w:themeFill="background1" w:themeFillShade="D9"/>
            <w:noWrap/>
            <w:vAlign w:val="center"/>
          </w:tcPr>
          <w:p w:rsidR="007269C2" w:rsidRPr="00DE6824" w:rsidRDefault="007269C2" w:rsidP="00D65DBB">
            <w:pPr>
              <w:rPr>
                <w:highlight w:val="yellow"/>
              </w:rPr>
            </w:pPr>
            <w:r w:rsidRPr="00DE6824">
              <w:rPr>
                <w:b/>
                <w:bCs/>
              </w:rPr>
              <w:t>Identifikace dodavatele:</w:t>
            </w:r>
          </w:p>
        </w:tc>
      </w:tr>
      <w:tr w:rsidR="007269C2"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7269C2" w:rsidRPr="00DE6824" w:rsidRDefault="007269C2" w:rsidP="00D65DBB">
            <w:pPr>
              <w:rPr>
                <w:bCs/>
              </w:rPr>
            </w:pPr>
            <w:r w:rsidRPr="00DE6824">
              <w:rPr>
                <w:bCs/>
              </w:rPr>
              <w:t xml:space="preserve">Název: </w:t>
            </w:r>
          </w:p>
        </w:tc>
        <w:tc>
          <w:tcPr>
            <w:tcW w:w="6712" w:type="dxa"/>
            <w:tcBorders>
              <w:top w:val="single" w:sz="6" w:space="0" w:color="auto"/>
              <w:bottom w:val="single" w:sz="6" w:space="0" w:color="auto"/>
            </w:tcBorders>
            <w:vAlign w:val="center"/>
          </w:tcPr>
          <w:p w:rsidR="007269C2" w:rsidRPr="00DE6824" w:rsidRDefault="007269C2" w:rsidP="00D65DBB">
            <w:pPr>
              <w:rPr>
                <w:b/>
              </w:rPr>
            </w:pPr>
            <w:r w:rsidRPr="00DE6824">
              <w:rPr>
                <w:b/>
                <w:highlight w:val="yellow"/>
                <w:lang w:bidi="en-US"/>
              </w:rPr>
              <w:fldChar w:fldCharType="begin"/>
            </w:r>
            <w:r w:rsidRPr="00DE6824">
              <w:rPr>
                <w:b/>
                <w:highlight w:val="yellow"/>
                <w:lang w:bidi="en-US"/>
              </w:rPr>
              <w:instrText xml:space="preserve"> MACROBUTTON  AkcentČárka "[doplní dodavatel]" </w:instrText>
            </w:r>
            <w:r w:rsidRPr="00DE6824">
              <w:rPr>
                <w:b/>
                <w:highlight w:val="yellow"/>
                <w:lang w:bidi="en-US"/>
              </w:rPr>
              <w:fldChar w:fldCharType="end"/>
            </w:r>
          </w:p>
        </w:tc>
      </w:tr>
      <w:tr w:rsidR="007269C2"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7269C2" w:rsidRPr="00DE6824" w:rsidRDefault="007269C2" w:rsidP="00D65DBB">
            <w:pPr>
              <w:rPr>
                <w:bCs/>
              </w:rPr>
            </w:pPr>
            <w:r w:rsidRPr="00DE6824">
              <w:rPr>
                <w:bCs/>
              </w:rPr>
              <w:t>Sídlo/místo podnikání:</w:t>
            </w:r>
          </w:p>
        </w:tc>
        <w:tc>
          <w:tcPr>
            <w:tcW w:w="6712" w:type="dxa"/>
            <w:tcBorders>
              <w:top w:val="single" w:sz="6" w:space="0" w:color="auto"/>
              <w:bottom w:val="single" w:sz="6" w:space="0" w:color="auto"/>
            </w:tcBorders>
            <w:vAlign w:val="center"/>
          </w:tcPr>
          <w:p w:rsidR="007269C2" w:rsidRPr="00DE6824" w:rsidRDefault="007269C2" w:rsidP="00D65DBB">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r w:rsidR="007269C2"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7269C2" w:rsidRPr="00DE6824" w:rsidRDefault="007269C2" w:rsidP="00D65DBB">
            <w:pPr>
              <w:spacing w:before="40"/>
              <w:rPr>
                <w:bCs/>
              </w:rPr>
            </w:pPr>
            <w:r w:rsidRPr="00DE6824">
              <w:rPr>
                <w:bCs/>
              </w:rPr>
              <w:t xml:space="preserve">IČ:  </w:t>
            </w:r>
          </w:p>
        </w:tc>
        <w:tc>
          <w:tcPr>
            <w:tcW w:w="6712" w:type="dxa"/>
            <w:tcBorders>
              <w:top w:val="single" w:sz="6" w:space="0" w:color="auto"/>
              <w:bottom w:val="single" w:sz="6" w:space="0" w:color="auto"/>
            </w:tcBorders>
            <w:vAlign w:val="center"/>
          </w:tcPr>
          <w:p w:rsidR="007269C2" w:rsidRPr="00DE6824" w:rsidRDefault="007269C2" w:rsidP="00D65DBB">
            <w:pPr>
              <w:rPr>
                <w:b/>
              </w:rPr>
            </w:pPr>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r w:rsidR="007269C2"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7269C2" w:rsidRPr="00DE6824" w:rsidRDefault="007269C2" w:rsidP="00D65DBB">
            <w:pPr>
              <w:spacing w:before="40"/>
              <w:rPr>
                <w:bCs/>
              </w:rPr>
            </w:pPr>
            <w:r w:rsidRPr="00DE6824">
              <w:rPr>
                <w:bCs/>
              </w:rPr>
              <w:t xml:space="preserve">DIČ: </w:t>
            </w:r>
          </w:p>
        </w:tc>
        <w:tc>
          <w:tcPr>
            <w:tcW w:w="6712" w:type="dxa"/>
            <w:tcBorders>
              <w:top w:val="single" w:sz="6" w:space="0" w:color="auto"/>
              <w:bottom w:val="single" w:sz="6" w:space="0" w:color="auto"/>
            </w:tcBorders>
            <w:vAlign w:val="center"/>
          </w:tcPr>
          <w:p w:rsidR="007269C2" w:rsidRPr="00DE6824" w:rsidRDefault="007269C2" w:rsidP="00D65DBB">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r w:rsidR="007269C2" w:rsidRPr="00DE6824" w:rsidTr="00D65DBB">
        <w:trPr>
          <w:trHeight w:val="345"/>
          <w:jc w:val="center"/>
        </w:trPr>
        <w:tc>
          <w:tcPr>
            <w:tcW w:w="3028" w:type="dxa"/>
            <w:tcBorders>
              <w:top w:val="single" w:sz="6" w:space="0" w:color="auto"/>
              <w:bottom w:val="single" w:sz="6" w:space="0" w:color="auto"/>
            </w:tcBorders>
            <w:shd w:val="clear" w:color="auto" w:fill="auto"/>
            <w:noWrap/>
            <w:vAlign w:val="center"/>
          </w:tcPr>
          <w:p w:rsidR="007269C2" w:rsidRPr="00DE6824" w:rsidRDefault="007269C2" w:rsidP="00D65DBB">
            <w:pPr>
              <w:rPr>
                <w:bCs/>
              </w:rPr>
            </w:pPr>
            <w:r w:rsidRPr="00DE6824">
              <w:rPr>
                <w:bCs/>
              </w:rPr>
              <w:t xml:space="preserve">Zastoupen: </w:t>
            </w:r>
          </w:p>
        </w:tc>
        <w:tc>
          <w:tcPr>
            <w:tcW w:w="6712" w:type="dxa"/>
            <w:tcBorders>
              <w:top w:val="single" w:sz="6" w:space="0" w:color="auto"/>
              <w:bottom w:val="single" w:sz="6" w:space="0" w:color="auto"/>
            </w:tcBorders>
            <w:vAlign w:val="center"/>
          </w:tcPr>
          <w:p w:rsidR="007269C2" w:rsidRPr="00DE6824" w:rsidRDefault="007269C2" w:rsidP="00D65DBB">
            <w:r w:rsidRPr="00DE6824">
              <w:rPr>
                <w:highlight w:val="yellow"/>
                <w:lang w:bidi="en-US"/>
              </w:rPr>
              <w:fldChar w:fldCharType="begin"/>
            </w:r>
            <w:r w:rsidRPr="00DE6824">
              <w:rPr>
                <w:highlight w:val="yellow"/>
                <w:lang w:bidi="en-US"/>
              </w:rPr>
              <w:instrText xml:space="preserve"> MACROBUTTON  AkcentČárka "[doplní dodavatel]" </w:instrText>
            </w:r>
            <w:r w:rsidRPr="00DE6824">
              <w:rPr>
                <w:highlight w:val="yellow"/>
                <w:lang w:bidi="en-US"/>
              </w:rPr>
              <w:fldChar w:fldCharType="end"/>
            </w:r>
          </w:p>
        </w:tc>
      </w:tr>
    </w:tbl>
    <w:p w:rsidR="00346FDB" w:rsidRPr="004F3E6B" w:rsidRDefault="00346FDB" w:rsidP="00346FDB">
      <w:pPr>
        <w:rPr>
          <w:bCs/>
          <w:sz w:val="24"/>
          <w:szCs w:val="24"/>
        </w:rPr>
      </w:pPr>
    </w:p>
    <w:p w:rsidR="00DB3EAC" w:rsidRDefault="00DB3EAC" w:rsidP="00DB3EAC">
      <w:pPr>
        <w:rPr>
          <w:sz w:val="24"/>
          <w:szCs w:val="24"/>
        </w:rPr>
      </w:pPr>
    </w:p>
    <w:tbl>
      <w:tblPr>
        <w:tblStyle w:val="Mkatabulky"/>
        <w:tblW w:w="0" w:type="auto"/>
        <w:tblLook w:val="04A0" w:firstRow="1" w:lastRow="0" w:firstColumn="1" w:lastColumn="0" w:noHBand="0" w:noVBand="1"/>
      </w:tblPr>
      <w:tblGrid>
        <w:gridCol w:w="9628"/>
      </w:tblGrid>
      <w:tr w:rsidR="00DB3EAC" w:rsidTr="006376C5">
        <w:tc>
          <w:tcPr>
            <w:tcW w:w="9628" w:type="dxa"/>
          </w:tcPr>
          <w:p w:rsidR="00DB3EAC" w:rsidRPr="00B9049E" w:rsidRDefault="00DB3EAC" w:rsidP="00B9049E">
            <w:pPr>
              <w:rPr>
                <w:b/>
                <w:sz w:val="24"/>
                <w:szCs w:val="24"/>
              </w:rPr>
            </w:pPr>
            <w:r w:rsidRPr="00B9049E">
              <w:rPr>
                <w:sz w:val="24"/>
                <w:szCs w:val="24"/>
              </w:rPr>
              <w:t xml:space="preserve">Čestně prohlašuji, že dodavatel </w:t>
            </w:r>
            <w:r w:rsidR="00B9049E" w:rsidRPr="00B9049E">
              <w:rPr>
                <w:b/>
                <w:bCs/>
                <w:sz w:val="24"/>
                <w:szCs w:val="24"/>
              </w:rPr>
              <w:t>NEPŘEDPOKLÁDÁ</w:t>
            </w:r>
            <w:r w:rsidR="007269C2">
              <w:rPr>
                <w:b/>
                <w:bCs/>
                <w:sz w:val="24"/>
                <w:szCs w:val="24"/>
              </w:rPr>
              <w:t xml:space="preserve"> </w:t>
            </w:r>
            <w:r w:rsidR="00B9049E" w:rsidRPr="00B9049E">
              <w:rPr>
                <w:b/>
                <w:bCs/>
                <w:sz w:val="24"/>
                <w:szCs w:val="24"/>
              </w:rPr>
              <w:t>/</w:t>
            </w:r>
            <w:r w:rsidR="007269C2">
              <w:rPr>
                <w:b/>
                <w:bCs/>
                <w:sz w:val="24"/>
                <w:szCs w:val="24"/>
              </w:rPr>
              <w:t xml:space="preserve"> </w:t>
            </w:r>
            <w:bookmarkStart w:id="0" w:name="_GoBack"/>
            <w:bookmarkEnd w:id="0"/>
            <w:r w:rsidR="00B9049E" w:rsidRPr="00B9049E">
              <w:rPr>
                <w:b/>
                <w:bCs/>
                <w:sz w:val="24"/>
                <w:szCs w:val="24"/>
              </w:rPr>
              <w:t>NEVYUŽIJE</w:t>
            </w:r>
            <w:r w:rsidRPr="00B9049E">
              <w:rPr>
                <w:sz w:val="24"/>
                <w:szCs w:val="24"/>
              </w:rPr>
              <w:t xml:space="preserve"> k plnění předmětu veřejné zakázky </w:t>
            </w:r>
            <w:r w:rsidRPr="00B9049E">
              <w:rPr>
                <w:b/>
                <w:sz w:val="24"/>
                <w:szCs w:val="24"/>
              </w:rPr>
              <w:t>„</w:t>
            </w:r>
            <w:r w:rsidR="00B9049E" w:rsidRPr="00B9049E">
              <w:rPr>
                <w:b/>
                <w:bCs/>
                <w:sz w:val="24"/>
                <w:szCs w:val="24"/>
              </w:rPr>
              <w:t>Přístavba strojovny a rekonstrukce ledové plochy zimního stadionu Velké Popovice</w:t>
            </w:r>
            <w:r w:rsidR="00B9049E" w:rsidRPr="00B9049E">
              <w:rPr>
                <w:b/>
                <w:sz w:val="24"/>
                <w:szCs w:val="24"/>
              </w:rPr>
              <w:t>“</w:t>
            </w:r>
            <w:r w:rsidRPr="00B9049E">
              <w:rPr>
                <w:sz w:val="24"/>
                <w:szCs w:val="24"/>
              </w:rPr>
              <w:t xml:space="preserve"> žádného poddodavatele ve smyslu § 105 zákona.“</w:t>
            </w:r>
          </w:p>
        </w:tc>
      </w:tr>
    </w:tbl>
    <w:p w:rsidR="00DB3EAC" w:rsidRDefault="00DB3EAC" w:rsidP="00DB3EAC">
      <w:pPr>
        <w:spacing w:after="240"/>
        <w:rPr>
          <w:i/>
          <w:sz w:val="24"/>
          <w:szCs w:val="24"/>
          <w:highlight w:val="yellow"/>
          <w:shd w:val="clear" w:color="auto" w:fill="92D050"/>
        </w:rPr>
      </w:pPr>
    </w:p>
    <w:p w:rsidR="00DB3EAC" w:rsidRPr="004F3E6B" w:rsidRDefault="00DB3EAC" w:rsidP="00DB3EAC">
      <w:pPr>
        <w:outlineLvl w:val="0"/>
        <w:rPr>
          <w:sz w:val="24"/>
          <w:szCs w:val="24"/>
        </w:rPr>
      </w:pPr>
      <w:r w:rsidRPr="004F3E6B">
        <w:rPr>
          <w:sz w:val="24"/>
          <w:szCs w:val="24"/>
        </w:rPr>
        <w:t xml:space="preserve">V </w:t>
      </w:r>
      <w:r w:rsidRPr="004F3E6B">
        <w:rPr>
          <w:sz w:val="24"/>
          <w:szCs w:val="24"/>
          <w:highlight w:val="yellow"/>
        </w:rPr>
        <w:t>………………….</w:t>
      </w:r>
      <w:r w:rsidRPr="004F3E6B">
        <w:rPr>
          <w:sz w:val="24"/>
          <w:szCs w:val="24"/>
        </w:rPr>
        <w:t xml:space="preserve"> </w:t>
      </w:r>
      <w:r w:rsidRPr="004F3E6B">
        <w:rPr>
          <w:sz w:val="24"/>
          <w:szCs w:val="24"/>
        </w:rPr>
        <w:tab/>
        <w:t xml:space="preserve">dne </w:t>
      </w:r>
      <w:r w:rsidRPr="004F3E6B">
        <w:rPr>
          <w:sz w:val="24"/>
          <w:szCs w:val="24"/>
          <w:highlight w:val="yellow"/>
        </w:rPr>
        <w:t>……………………..</w:t>
      </w:r>
    </w:p>
    <w:p w:rsidR="00DB3EAC" w:rsidRPr="004F3E6B" w:rsidRDefault="00DB3EAC" w:rsidP="00DB3EAC">
      <w:pPr>
        <w:rPr>
          <w:sz w:val="24"/>
          <w:szCs w:val="24"/>
        </w:rPr>
      </w:pPr>
    </w:p>
    <w:p w:rsidR="00DB3EAC" w:rsidRPr="004F3E6B" w:rsidRDefault="00DB3EAC" w:rsidP="00DB3EAC">
      <w:pPr>
        <w:rPr>
          <w:sz w:val="24"/>
          <w:szCs w:val="24"/>
        </w:rPr>
      </w:pPr>
    </w:p>
    <w:p w:rsidR="00DB3EAC" w:rsidRDefault="00DB3EAC" w:rsidP="00DB3EAC">
      <w:pPr>
        <w:rPr>
          <w:sz w:val="24"/>
          <w:szCs w:val="24"/>
        </w:rPr>
      </w:pPr>
    </w:p>
    <w:p w:rsidR="00DB3EAC" w:rsidRPr="004F3E6B" w:rsidRDefault="00DB3EAC" w:rsidP="00DB3EAC">
      <w:pPr>
        <w:rPr>
          <w:sz w:val="24"/>
          <w:szCs w:val="24"/>
        </w:rPr>
      </w:pPr>
    </w:p>
    <w:p w:rsidR="00DB3EAC" w:rsidRPr="004F3E6B" w:rsidRDefault="00DB3EAC" w:rsidP="00DB3EAC">
      <w:pPr>
        <w:rPr>
          <w:sz w:val="24"/>
          <w:szCs w:val="24"/>
        </w:rPr>
      </w:pPr>
      <w:r w:rsidRPr="004F3E6B">
        <w:rPr>
          <w:sz w:val="24"/>
          <w:szCs w:val="24"/>
          <w:highlight w:val="yellow"/>
        </w:rPr>
        <w:t>…………………</w:t>
      </w:r>
      <w:r w:rsidRPr="004F3E6B">
        <w:rPr>
          <w:sz w:val="24"/>
          <w:szCs w:val="24"/>
        </w:rPr>
        <w:t xml:space="preserve">                 </w:t>
      </w:r>
      <w:r w:rsidRPr="004F3E6B">
        <w:rPr>
          <w:sz w:val="24"/>
          <w:szCs w:val="24"/>
          <w:highlight w:val="yellow"/>
        </w:rPr>
        <w:t>……………………………..</w:t>
      </w:r>
      <w:r w:rsidRPr="004F3E6B">
        <w:rPr>
          <w:sz w:val="24"/>
          <w:szCs w:val="24"/>
        </w:rPr>
        <w:t xml:space="preserve">                      </w:t>
      </w:r>
      <w:r w:rsidRPr="004F3E6B">
        <w:rPr>
          <w:sz w:val="24"/>
          <w:szCs w:val="24"/>
          <w:highlight w:val="yellow"/>
        </w:rPr>
        <w:t>…………………….</w:t>
      </w:r>
    </w:p>
    <w:p w:rsidR="00DB3EAC" w:rsidRPr="004F3E6B" w:rsidRDefault="00DB3EAC" w:rsidP="00DB3EAC">
      <w:pPr>
        <w:rPr>
          <w:sz w:val="24"/>
          <w:szCs w:val="24"/>
        </w:rPr>
      </w:pPr>
      <w:r w:rsidRPr="004F3E6B">
        <w:rPr>
          <w:sz w:val="24"/>
          <w:szCs w:val="24"/>
        </w:rPr>
        <w:t xml:space="preserve">Razítko/Firma                   Jméno a příjmení (tiskacím)                               podpis </w:t>
      </w:r>
    </w:p>
    <w:p w:rsidR="00DB3EAC" w:rsidRDefault="00DB3EAC" w:rsidP="00DB3EAC">
      <w:pPr>
        <w:pBdr>
          <w:bottom w:val="single" w:sz="4" w:space="1" w:color="auto"/>
        </w:pBdr>
        <w:spacing w:after="240"/>
        <w:rPr>
          <w:i/>
          <w:sz w:val="24"/>
          <w:szCs w:val="24"/>
          <w:highlight w:val="yellow"/>
          <w:shd w:val="clear" w:color="auto" w:fill="92D050"/>
        </w:rPr>
      </w:pPr>
    </w:p>
    <w:p w:rsidR="00DB3EAC" w:rsidRPr="00F90B9B" w:rsidRDefault="00DB3EAC" w:rsidP="00DB3EAC">
      <w:pPr>
        <w:spacing w:after="240"/>
        <w:rPr>
          <w:sz w:val="24"/>
          <w:szCs w:val="22"/>
        </w:rPr>
      </w:pPr>
      <w:r w:rsidRPr="00F90B9B">
        <w:rPr>
          <w:sz w:val="24"/>
          <w:szCs w:val="22"/>
        </w:rPr>
        <w:t>nebo</w:t>
      </w:r>
    </w:p>
    <w:p w:rsidR="005340B2" w:rsidRPr="005340B2" w:rsidRDefault="00DB3EAC" w:rsidP="00BF5F79">
      <w:pPr>
        <w:spacing w:after="240"/>
        <w:rPr>
          <w:i/>
          <w:sz w:val="24"/>
          <w:szCs w:val="24"/>
          <w:shd w:val="clear" w:color="auto" w:fill="92D050"/>
        </w:rPr>
      </w:pPr>
      <w:r w:rsidRPr="001265E0">
        <w:rPr>
          <w:i/>
          <w:sz w:val="24"/>
          <w:szCs w:val="22"/>
          <w:highlight w:val="yellow"/>
        </w:rPr>
        <w:t xml:space="preserve">V případě, že dodavatel </w:t>
      </w:r>
      <w:r>
        <w:rPr>
          <w:i/>
          <w:sz w:val="24"/>
          <w:szCs w:val="22"/>
          <w:highlight w:val="yellow"/>
        </w:rPr>
        <w:t>při plnění veřejné zakázky využije/předpokládá využití poddodavatelů, vyplní tuto část a uvede</w:t>
      </w:r>
      <w:r w:rsidRPr="005340B2">
        <w:rPr>
          <w:i/>
          <w:sz w:val="24"/>
          <w:szCs w:val="24"/>
          <w:highlight w:val="yellow"/>
          <w:shd w:val="clear" w:color="auto" w:fill="92D050"/>
        </w:rPr>
        <w:t xml:space="preserve"> do tabulky všechny poddodavatele </w:t>
      </w:r>
      <w:r w:rsidRPr="005340B2">
        <w:rPr>
          <w:i/>
          <w:sz w:val="24"/>
          <w:szCs w:val="24"/>
          <w:highlight w:val="yellow"/>
        </w:rPr>
        <w:t xml:space="preserve">s </w:t>
      </w:r>
      <w:r>
        <w:rPr>
          <w:i/>
          <w:sz w:val="24"/>
          <w:szCs w:val="24"/>
          <w:highlight w:val="yellow"/>
        </w:rPr>
        <w:t>určením</w:t>
      </w:r>
      <w:r w:rsidRPr="005340B2">
        <w:rPr>
          <w:i/>
          <w:sz w:val="24"/>
          <w:szCs w:val="24"/>
          <w:highlight w:val="yellow"/>
        </w:rPr>
        <w:t xml:space="preserve">, jakou část veřejné zakázky budou konkrétní poddodavatelé realizovat (s uvedením druhu činností, rozsahu činností a procentuálního </w:t>
      </w:r>
      <w:r w:rsidRPr="009B1FE0">
        <w:rPr>
          <w:i/>
          <w:sz w:val="24"/>
          <w:szCs w:val="24"/>
          <w:highlight w:val="yellow"/>
        </w:rPr>
        <w:t xml:space="preserve">finančního podílu na předmětu veřejné zakázky)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7"/>
        <w:gridCol w:w="1729"/>
        <w:gridCol w:w="4111"/>
      </w:tblGrid>
      <w:tr w:rsidR="00346FDB" w:rsidRPr="005340B2" w:rsidTr="00346FDB">
        <w:trPr>
          <w:trHeight w:val="972"/>
        </w:trPr>
        <w:tc>
          <w:tcPr>
            <w:tcW w:w="1701" w:type="dxa"/>
            <w:shd w:val="clear" w:color="auto" w:fill="auto"/>
            <w:vAlign w:val="center"/>
          </w:tcPr>
          <w:p w:rsidR="00346FDB" w:rsidRPr="00346FDB" w:rsidRDefault="00346FDB" w:rsidP="00D350C2">
            <w:pPr>
              <w:jc w:val="center"/>
              <w:rPr>
                <w:sz w:val="22"/>
                <w:szCs w:val="22"/>
                <w:lang w:eastAsia="en-US"/>
              </w:rPr>
            </w:pPr>
            <w:proofErr w:type="spellStart"/>
            <w:r w:rsidRPr="00346FDB">
              <w:rPr>
                <w:sz w:val="22"/>
                <w:szCs w:val="22"/>
                <w:lang w:eastAsia="en-US"/>
              </w:rPr>
              <w:t>Poř.č</w:t>
            </w:r>
            <w:proofErr w:type="spellEnd"/>
            <w:r w:rsidRPr="00346FDB">
              <w:rPr>
                <w:sz w:val="22"/>
                <w:szCs w:val="22"/>
                <w:lang w:eastAsia="en-US"/>
              </w:rPr>
              <w:t>. poddodavatele</w:t>
            </w:r>
          </w:p>
        </w:tc>
        <w:tc>
          <w:tcPr>
            <w:tcW w:w="2127" w:type="dxa"/>
            <w:shd w:val="clear" w:color="auto" w:fill="auto"/>
            <w:vAlign w:val="center"/>
          </w:tcPr>
          <w:p w:rsidR="00346FDB" w:rsidRPr="00346FDB" w:rsidRDefault="00346FDB" w:rsidP="00D350C2">
            <w:pPr>
              <w:jc w:val="center"/>
              <w:rPr>
                <w:sz w:val="22"/>
                <w:szCs w:val="22"/>
                <w:lang w:eastAsia="en-US"/>
              </w:rPr>
            </w:pPr>
            <w:r w:rsidRPr="00346FDB">
              <w:rPr>
                <w:sz w:val="22"/>
                <w:szCs w:val="22"/>
                <w:lang w:eastAsia="en-US"/>
              </w:rPr>
              <w:t xml:space="preserve">Obchodní firma nebo název poddodavatele a jeho identifikační </w:t>
            </w:r>
          </w:p>
          <w:p w:rsidR="00346FDB" w:rsidRPr="00346FDB" w:rsidRDefault="00346FDB" w:rsidP="00D350C2">
            <w:pPr>
              <w:jc w:val="center"/>
              <w:rPr>
                <w:sz w:val="22"/>
                <w:szCs w:val="22"/>
                <w:lang w:eastAsia="en-US"/>
              </w:rPr>
            </w:pPr>
            <w:r w:rsidRPr="00346FDB">
              <w:rPr>
                <w:sz w:val="22"/>
                <w:szCs w:val="22"/>
                <w:lang w:eastAsia="en-US"/>
              </w:rPr>
              <w:t>údaje (IČ, sídlo)</w:t>
            </w:r>
          </w:p>
        </w:tc>
        <w:tc>
          <w:tcPr>
            <w:tcW w:w="1729" w:type="dxa"/>
          </w:tcPr>
          <w:p w:rsidR="00346FDB" w:rsidRDefault="00346FDB" w:rsidP="00567894">
            <w:pPr>
              <w:jc w:val="center"/>
              <w:rPr>
                <w:sz w:val="24"/>
                <w:szCs w:val="24"/>
              </w:rPr>
            </w:pPr>
            <w:r>
              <w:rPr>
                <w:sz w:val="24"/>
                <w:szCs w:val="24"/>
              </w:rPr>
              <w:t>Poddodavatel prokazuje část kvalifikace účastníka zadávacího řízení</w:t>
            </w:r>
          </w:p>
          <w:p w:rsidR="00346FDB" w:rsidRPr="005340B2" w:rsidRDefault="00346FDB" w:rsidP="00567894">
            <w:pPr>
              <w:jc w:val="center"/>
              <w:rPr>
                <w:sz w:val="24"/>
                <w:szCs w:val="24"/>
              </w:rPr>
            </w:pPr>
            <w:r>
              <w:rPr>
                <w:sz w:val="24"/>
                <w:szCs w:val="24"/>
              </w:rPr>
              <w:t>ANO / NE</w:t>
            </w:r>
          </w:p>
        </w:tc>
        <w:tc>
          <w:tcPr>
            <w:tcW w:w="4111" w:type="dxa"/>
            <w:shd w:val="clear" w:color="auto" w:fill="auto"/>
            <w:vAlign w:val="center"/>
          </w:tcPr>
          <w:p w:rsidR="00346FDB" w:rsidRPr="00346FDB" w:rsidDel="00CF7BB5" w:rsidRDefault="00346FDB" w:rsidP="00567894">
            <w:pPr>
              <w:jc w:val="center"/>
              <w:rPr>
                <w:sz w:val="22"/>
                <w:szCs w:val="22"/>
                <w:lang w:eastAsia="en-US"/>
              </w:rPr>
            </w:pPr>
            <w:r w:rsidRPr="00346FDB">
              <w:rPr>
                <w:sz w:val="22"/>
                <w:szCs w:val="22"/>
              </w:rPr>
              <w:t>část díla realizovaná poddodavatelem (s uvedením druhu činností, rozsahu činností a procentuálního finančního podílu na předmětu veřejné zakázky) / specifikace práv poskytovaných poddodavatelem k prokázání kvalifikace účastníka zadávacího řízení</w:t>
            </w:r>
          </w:p>
        </w:tc>
      </w:tr>
      <w:tr w:rsidR="00346FDB" w:rsidRPr="005340B2" w:rsidTr="00346FDB">
        <w:trPr>
          <w:trHeight w:val="567"/>
        </w:trPr>
        <w:tc>
          <w:tcPr>
            <w:tcW w:w="170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t>č. 1</w:t>
            </w:r>
          </w:p>
        </w:tc>
        <w:tc>
          <w:tcPr>
            <w:tcW w:w="2127" w:type="dxa"/>
            <w:shd w:val="clear" w:color="auto" w:fill="auto"/>
            <w:vAlign w:val="center"/>
          </w:tcPr>
          <w:p w:rsidR="00346FDB" w:rsidRPr="005340B2" w:rsidRDefault="00346FDB" w:rsidP="00271A6A">
            <w:pPr>
              <w:spacing w:before="60" w:after="60"/>
              <w:jc w:val="left"/>
              <w:rPr>
                <w:sz w:val="24"/>
                <w:szCs w:val="24"/>
                <w:lang w:eastAsia="en-US"/>
              </w:rPr>
            </w:pPr>
          </w:p>
        </w:tc>
        <w:tc>
          <w:tcPr>
            <w:tcW w:w="1729" w:type="dxa"/>
          </w:tcPr>
          <w:p w:rsidR="00346FDB" w:rsidRPr="005340B2" w:rsidRDefault="00346FDB" w:rsidP="00271A6A">
            <w:pPr>
              <w:spacing w:before="60" w:after="60"/>
              <w:jc w:val="left"/>
              <w:rPr>
                <w:sz w:val="24"/>
                <w:szCs w:val="24"/>
                <w:lang w:eastAsia="en-US"/>
              </w:rPr>
            </w:pPr>
          </w:p>
        </w:tc>
        <w:tc>
          <w:tcPr>
            <w:tcW w:w="411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t xml:space="preserve"> </w:t>
            </w:r>
          </w:p>
        </w:tc>
      </w:tr>
      <w:tr w:rsidR="00346FDB" w:rsidRPr="005340B2" w:rsidTr="00346FDB">
        <w:trPr>
          <w:trHeight w:val="567"/>
        </w:trPr>
        <w:tc>
          <w:tcPr>
            <w:tcW w:w="170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lastRenderedPageBreak/>
              <w:t>č. 2</w:t>
            </w:r>
          </w:p>
        </w:tc>
        <w:tc>
          <w:tcPr>
            <w:tcW w:w="2127" w:type="dxa"/>
            <w:shd w:val="clear" w:color="auto" w:fill="auto"/>
            <w:vAlign w:val="center"/>
          </w:tcPr>
          <w:p w:rsidR="00346FDB" w:rsidRPr="005340B2" w:rsidRDefault="00346FDB" w:rsidP="00271A6A">
            <w:pPr>
              <w:spacing w:before="60" w:after="60"/>
              <w:jc w:val="left"/>
              <w:rPr>
                <w:sz w:val="24"/>
                <w:szCs w:val="24"/>
                <w:lang w:eastAsia="en-US"/>
              </w:rPr>
            </w:pPr>
          </w:p>
        </w:tc>
        <w:tc>
          <w:tcPr>
            <w:tcW w:w="1729" w:type="dxa"/>
          </w:tcPr>
          <w:p w:rsidR="00346FDB" w:rsidRPr="005340B2" w:rsidRDefault="00346FDB" w:rsidP="00271A6A">
            <w:pPr>
              <w:spacing w:before="60" w:after="60"/>
              <w:jc w:val="left"/>
              <w:rPr>
                <w:sz w:val="24"/>
                <w:szCs w:val="24"/>
                <w:lang w:eastAsia="en-US"/>
              </w:rPr>
            </w:pPr>
          </w:p>
        </w:tc>
        <w:tc>
          <w:tcPr>
            <w:tcW w:w="4111" w:type="dxa"/>
            <w:shd w:val="clear" w:color="auto" w:fill="auto"/>
            <w:vAlign w:val="center"/>
          </w:tcPr>
          <w:p w:rsidR="00346FDB" w:rsidRPr="005340B2" w:rsidRDefault="00346FDB" w:rsidP="00271A6A">
            <w:pPr>
              <w:spacing w:before="60" w:after="60"/>
              <w:jc w:val="left"/>
              <w:rPr>
                <w:sz w:val="24"/>
                <w:szCs w:val="24"/>
                <w:lang w:eastAsia="en-US"/>
              </w:rPr>
            </w:pPr>
          </w:p>
        </w:tc>
      </w:tr>
      <w:tr w:rsidR="00346FDB" w:rsidRPr="005340B2" w:rsidTr="00346FDB">
        <w:trPr>
          <w:trHeight w:val="567"/>
        </w:trPr>
        <w:tc>
          <w:tcPr>
            <w:tcW w:w="170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t>č. 3</w:t>
            </w:r>
          </w:p>
        </w:tc>
        <w:tc>
          <w:tcPr>
            <w:tcW w:w="2127" w:type="dxa"/>
            <w:shd w:val="clear" w:color="auto" w:fill="auto"/>
            <w:vAlign w:val="center"/>
          </w:tcPr>
          <w:p w:rsidR="00346FDB" w:rsidRPr="005340B2" w:rsidRDefault="00346FDB" w:rsidP="00271A6A">
            <w:pPr>
              <w:spacing w:before="60" w:after="60"/>
              <w:jc w:val="left"/>
              <w:rPr>
                <w:sz w:val="24"/>
                <w:szCs w:val="24"/>
                <w:lang w:eastAsia="en-US"/>
              </w:rPr>
            </w:pPr>
          </w:p>
        </w:tc>
        <w:tc>
          <w:tcPr>
            <w:tcW w:w="1729" w:type="dxa"/>
          </w:tcPr>
          <w:p w:rsidR="00346FDB" w:rsidRPr="005340B2" w:rsidRDefault="00346FDB" w:rsidP="00271A6A">
            <w:pPr>
              <w:spacing w:before="60" w:after="60"/>
              <w:jc w:val="left"/>
              <w:rPr>
                <w:sz w:val="24"/>
                <w:szCs w:val="24"/>
                <w:lang w:eastAsia="en-US"/>
              </w:rPr>
            </w:pPr>
          </w:p>
        </w:tc>
        <w:tc>
          <w:tcPr>
            <w:tcW w:w="4111" w:type="dxa"/>
            <w:shd w:val="clear" w:color="auto" w:fill="auto"/>
            <w:vAlign w:val="center"/>
          </w:tcPr>
          <w:p w:rsidR="00346FDB" w:rsidRPr="005340B2" w:rsidRDefault="00346FDB" w:rsidP="00271A6A">
            <w:pPr>
              <w:spacing w:before="60" w:after="60"/>
              <w:jc w:val="left"/>
              <w:rPr>
                <w:sz w:val="24"/>
                <w:szCs w:val="24"/>
                <w:lang w:eastAsia="en-US"/>
              </w:rPr>
            </w:pPr>
          </w:p>
        </w:tc>
      </w:tr>
      <w:tr w:rsidR="00346FDB" w:rsidRPr="005340B2" w:rsidTr="00346FDB">
        <w:trPr>
          <w:trHeight w:val="567"/>
        </w:trPr>
        <w:tc>
          <w:tcPr>
            <w:tcW w:w="170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t xml:space="preserve">č. 4 </w:t>
            </w:r>
          </w:p>
        </w:tc>
        <w:tc>
          <w:tcPr>
            <w:tcW w:w="2127" w:type="dxa"/>
            <w:shd w:val="clear" w:color="auto" w:fill="auto"/>
            <w:vAlign w:val="center"/>
          </w:tcPr>
          <w:p w:rsidR="00346FDB" w:rsidRPr="005340B2" w:rsidRDefault="00346FDB" w:rsidP="00271A6A">
            <w:pPr>
              <w:spacing w:before="60" w:after="60"/>
              <w:jc w:val="left"/>
              <w:rPr>
                <w:sz w:val="24"/>
                <w:szCs w:val="24"/>
                <w:lang w:eastAsia="en-US"/>
              </w:rPr>
            </w:pPr>
          </w:p>
        </w:tc>
        <w:tc>
          <w:tcPr>
            <w:tcW w:w="1729" w:type="dxa"/>
          </w:tcPr>
          <w:p w:rsidR="00346FDB" w:rsidRPr="005340B2" w:rsidRDefault="00346FDB" w:rsidP="00271A6A">
            <w:pPr>
              <w:spacing w:before="60" w:after="60"/>
              <w:jc w:val="left"/>
              <w:rPr>
                <w:sz w:val="24"/>
                <w:szCs w:val="24"/>
                <w:lang w:eastAsia="en-US"/>
              </w:rPr>
            </w:pPr>
          </w:p>
        </w:tc>
        <w:tc>
          <w:tcPr>
            <w:tcW w:w="4111" w:type="dxa"/>
            <w:shd w:val="clear" w:color="auto" w:fill="auto"/>
            <w:vAlign w:val="center"/>
          </w:tcPr>
          <w:p w:rsidR="00346FDB" w:rsidRPr="005340B2" w:rsidRDefault="00346FDB" w:rsidP="00271A6A">
            <w:pPr>
              <w:spacing w:before="60" w:after="60"/>
              <w:jc w:val="left"/>
              <w:rPr>
                <w:sz w:val="24"/>
                <w:szCs w:val="24"/>
                <w:lang w:eastAsia="en-US"/>
              </w:rPr>
            </w:pPr>
          </w:p>
        </w:tc>
      </w:tr>
      <w:tr w:rsidR="00346FDB" w:rsidRPr="005340B2" w:rsidTr="00346FDB">
        <w:trPr>
          <w:trHeight w:val="567"/>
        </w:trPr>
        <w:tc>
          <w:tcPr>
            <w:tcW w:w="170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t>č. 5</w:t>
            </w:r>
          </w:p>
        </w:tc>
        <w:tc>
          <w:tcPr>
            <w:tcW w:w="2127" w:type="dxa"/>
            <w:shd w:val="clear" w:color="auto" w:fill="auto"/>
            <w:vAlign w:val="center"/>
          </w:tcPr>
          <w:p w:rsidR="00346FDB" w:rsidRPr="005340B2" w:rsidRDefault="00346FDB" w:rsidP="00271A6A">
            <w:pPr>
              <w:spacing w:before="60" w:after="60"/>
              <w:jc w:val="left"/>
              <w:rPr>
                <w:sz w:val="24"/>
                <w:szCs w:val="24"/>
                <w:lang w:eastAsia="en-US"/>
              </w:rPr>
            </w:pPr>
          </w:p>
        </w:tc>
        <w:tc>
          <w:tcPr>
            <w:tcW w:w="1729" w:type="dxa"/>
          </w:tcPr>
          <w:p w:rsidR="00346FDB" w:rsidRPr="005340B2" w:rsidRDefault="00346FDB" w:rsidP="00271A6A">
            <w:pPr>
              <w:spacing w:before="60" w:after="60"/>
              <w:jc w:val="left"/>
              <w:rPr>
                <w:sz w:val="24"/>
                <w:szCs w:val="24"/>
                <w:lang w:eastAsia="en-US"/>
              </w:rPr>
            </w:pPr>
          </w:p>
        </w:tc>
        <w:tc>
          <w:tcPr>
            <w:tcW w:w="4111" w:type="dxa"/>
            <w:shd w:val="clear" w:color="auto" w:fill="auto"/>
            <w:vAlign w:val="center"/>
          </w:tcPr>
          <w:p w:rsidR="00346FDB" w:rsidRPr="005340B2" w:rsidRDefault="00346FDB" w:rsidP="00271A6A">
            <w:pPr>
              <w:spacing w:before="60" w:after="60"/>
              <w:jc w:val="left"/>
              <w:rPr>
                <w:sz w:val="24"/>
                <w:szCs w:val="24"/>
                <w:lang w:eastAsia="en-US"/>
              </w:rPr>
            </w:pPr>
          </w:p>
        </w:tc>
      </w:tr>
      <w:tr w:rsidR="00346FDB" w:rsidRPr="005340B2" w:rsidTr="00346FDB">
        <w:trPr>
          <w:trHeight w:val="567"/>
        </w:trPr>
        <w:tc>
          <w:tcPr>
            <w:tcW w:w="1701" w:type="dxa"/>
            <w:shd w:val="clear" w:color="auto" w:fill="auto"/>
            <w:vAlign w:val="center"/>
          </w:tcPr>
          <w:p w:rsidR="00346FDB" w:rsidRPr="005340B2" w:rsidRDefault="00346FDB" w:rsidP="00271A6A">
            <w:pPr>
              <w:spacing w:before="60" w:after="60"/>
              <w:jc w:val="left"/>
              <w:rPr>
                <w:sz w:val="24"/>
                <w:szCs w:val="24"/>
                <w:lang w:eastAsia="en-US"/>
              </w:rPr>
            </w:pPr>
            <w:r w:rsidRPr="005340B2">
              <w:rPr>
                <w:sz w:val="24"/>
                <w:szCs w:val="24"/>
                <w:lang w:eastAsia="en-US"/>
              </w:rPr>
              <w:t>č. 6</w:t>
            </w:r>
          </w:p>
        </w:tc>
        <w:tc>
          <w:tcPr>
            <w:tcW w:w="2127" w:type="dxa"/>
            <w:shd w:val="clear" w:color="auto" w:fill="auto"/>
            <w:vAlign w:val="center"/>
          </w:tcPr>
          <w:p w:rsidR="00346FDB" w:rsidRPr="005340B2" w:rsidRDefault="00346FDB" w:rsidP="00271A6A">
            <w:pPr>
              <w:spacing w:before="60" w:after="60"/>
              <w:jc w:val="left"/>
              <w:rPr>
                <w:sz w:val="24"/>
                <w:szCs w:val="24"/>
                <w:lang w:eastAsia="en-US"/>
              </w:rPr>
            </w:pPr>
          </w:p>
        </w:tc>
        <w:tc>
          <w:tcPr>
            <w:tcW w:w="1729" w:type="dxa"/>
          </w:tcPr>
          <w:p w:rsidR="00346FDB" w:rsidRPr="005340B2" w:rsidRDefault="00346FDB" w:rsidP="00271A6A">
            <w:pPr>
              <w:spacing w:before="60" w:after="60"/>
              <w:jc w:val="left"/>
              <w:rPr>
                <w:sz w:val="24"/>
                <w:szCs w:val="24"/>
                <w:lang w:eastAsia="en-US"/>
              </w:rPr>
            </w:pPr>
          </w:p>
        </w:tc>
        <w:tc>
          <w:tcPr>
            <w:tcW w:w="4111" w:type="dxa"/>
            <w:shd w:val="clear" w:color="auto" w:fill="auto"/>
            <w:vAlign w:val="center"/>
          </w:tcPr>
          <w:p w:rsidR="00346FDB" w:rsidRPr="005340B2" w:rsidRDefault="00346FDB" w:rsidP="00271A6A">
            <w:pPr>
              <w:spacing w:before="60" w:after="60"/>
              <w:jc w:val="left"/>
              <w:rPr>
                <w:sz w:val="24"/>
                <w:szCs w:val="24"/>
                <w:lang w:eastAsia="en-US"/>
              </w:rPr>
            </w:pPr>
          </w:p>
        </w:tc>
      </w:tr>
    </w:tbl>
    <w:p w:rsidR="00BF5F79" w:rsidRPr="005340B2" w:rsidRDefault="00BF5F79" w:rsidP="004D278B">
      <w:pPr>
        <w:spacing w:before="120" w:after="240"/>
        <w:rPr>
          <w:sz w:val="24"/>
          <w:szCs w:val="24"/>
          <w:lang w:eastAsia="x-none"/>
        </w:rPr>
      </w:pPr>
      <w:r w:rsidRPr="005340B2">
        <w:rPr>
          <w:i/>
          <w:sz w:val="24"/>
          <w:szCs w:val="24"/>
          <w:highlight w:val="yellow"/>
          <w:lang w:eastAsia="x-none"/>
        </w:rPr>
        <w:t>V případě více poddodavatelů doplňte tabulku stejným způsobem.</w:t>
      </w:r>
      <w:r w:rsidRPr="005340B2">
        <w:rPr>
          <w:i/>
          <w:sz w:val="24"/>
          <w:szCs w:val="24"/>
          <w:lang w:eastAsia="x-none"/>
        </w:rPr>
        <w:t xml:space="preserve"> </w:t>
      </w:r>
    </w:p>
    <w:p w:rsidR="0064679F" w:rsidRDefault="0064679F" w:rsidP="0064679F">
      <w:pPr>
        <w:outlineLvl w:val="0"/>
        <w:rPr>
          <w:sz w:val="24"/>
          <w:szCs w:val="24"/>
        </w:rPr>
      </w:pPr>
    </w:p>
    <w:p w:rsidR="0064679F" w:rsidRPr="004F3E6B" w:rsidRDefault="0064679F" w:rsidP="0064679F">
      <w:pPr>
        <w:outlineLvl w:val="0"/>
        <w:rPr>
          <w:sz w:val="24"/>
          <w:szCs w:val="24"/>
        </w:rPr>
      </w:pPr>
      <w:r w:rsidRPr="004F3E6B">
        <w:rPr>
          <w:sz w:val="24"/>
          <w:szCs w:val="24"/>
        </w:rPr>
        <w:t xml:space="preserve">V </w:t>
      </w:r>
      <w:r w:rsidRPr="004F3E6B">
        <w:rPr>
          <w:sz w:val="24"/>
          <w:szCs w:val="24"/>
          <w:highlight w:val="yellow"/>
        </w:rPr>
        <w:t>………………….</w:t>
      </w:r>
      <w:r w:rsidRPr="004F3E6B">
        <w:rPr>
          <w:sz w:val="24"/>
          <w:szCs w:val="24"/>
        </w:rPr>
        <w:t xml:space="preserve"> </w:t>
      </w:r>
      <w:r w:rsidRPr="004F3E6B">
        <w:rPr>
          <w:sz w:val="24"/>
          <w:szCs w:val="24"/>
        </w:rPr>
        <w:tab/>
        <w:t xml:space="preserve">dne </w:t>
      </w:r>
      <w:r w:rsidRPr="004F3E6B">
        <w:rPr>
          <w:sz w:val="24"/>
          <w:szCs w:val="24"/>
          <w:highlight w:val="yellow"/>
        </w:rPr>
        <w:t>……………………..</w:t>
      </w:r>
    </w:p>
    <w:p w:rsidR="0064679F" w:rsidRPr="004F3E6B" w:rsidRDefault="0064679F" w:rsidP="0064679F">
      <w:pPr>
        <w:rPr>
          <w:sz w:val="24"/>
          <w:szCs w:val="24"/>
        </w:rPr>
      </w:pPr>
    </w:p>
    <w:p w:rsidR="0064679F" w:rsidRPr="004F3E6B" w:rsidRDefault="0064679F" w:rsidP="0064679F">
      <w:pPr>
        <w:rPr>
          <w:sz w:val="24"/>
          <w:szCs w:val="24"/>
        </w:rPr>
      </w:pPr>
    </w:p>
    <w:p w:rsidR="0064679F" w:rsidRDefault="0064679F" w:rsidP="0064679F">
      <w:pPr>
        <w:rPr>
          <w:sz w:val="24"/>
          <w:szCs w:val="24"/>
        </w:rPr>
      </w:pPr>
    </w:p>
    <w:p w:rsidR="0064679F" w:rsidRPr="004F3E6B" w:rsidRDefault="0064679F" w:rsidP="0064679F">
      <w:pPr>
        <w:rPr>
          <w:sz w:val="24"/>
          <w:szCs w:val="24"/>
        </w:rPr>
      </w:pPr>
    </w:p>
    <w:p w:rsidR="0064679F" w:rsidRPr="004F3E6B" w:rsidRDefault="0064679F" w:rsidP="0064679F">
      <w:pPr>
        <w:rPr>
          <w:sz w:val="24"/>
          <w:szCs w:val="24"/>
        </w:rPr>
      </w:pPr>
      <w:r w:rsidRPr="004F3E6B">
        <w:rPr>
          <w:sz w:val="24"/>
          <w:szCs w:val="24"/>
          <w:highlight w:val="yellow"/>
        </w:rPr>
        <w:t>…………………</w:t>
      </w:r>
      <w:r w:rsidRPr="004F3E6B">
        <w:rPr>
          <w:sz w:val="24"/>
          <w:szCs w:val="24"/>
        </w:rPr>
        <w:t xml:space="preserve">                 </w:t>
      </w:r>
      <w:r w:rsidRPr="004F3E6B">
        <w:rPr>
          <w:sz w:val="24"/>
          <w:szCs w:val="24"/>
          <w:highlight w:val="yellow"/>
        </w:rPr>
        <w:t>……………………………..</w:t>
      </w:r>
      <w:r w:rsidRPr="004F3E6B">
        <w:rPr>
          <w:sz w:val="24"/>
          <w:szCs w:val="24"/>
        </w:rPr>
        <w:t xml:space="preserve">                      </w:t>
      </w:r>
      <w:r w:rsidRPr="004F3E6B">
        <w:rPr>
          <w:sz w:val="24"/>
          <w:szCs w:val="24"/>
          <w:highlight w:val="yellow"/>
        </w:rPr>
        <w:t>…………………….</w:t>
      </w:r>
    </w:p>
    <w:p w:rsidR="0064679F" w:rsidRPr="004F3E6B" w:rsidRDefault="0064679F" w:rsidP="0064679F">
      <w:pPr>
        <w:rPr>
          <w:sz w:val="24"/>
          <w:szCs w:val="24"/>
        </w:rPr>
      </w:pPr>
      <w:r w:rsidRPr="004F3E6B">
        <w:rPr>
          <w:sz w:val="24"/>
          <w:szCs w:val="24"/>
        </w:rPr>
        <w:t xml:space="preserve">Razítko/Firma                   Jméno a příjmení (tiskacím)                               podpis </w:t>
      </w:r>
    </w:p>
    <w:p w:rsidR="005340B2" w:rsidRDefault="005340B2" w:rsidP="00BF5F79">
      <w:pPr>
        <w:tabs>
          <w:tab w:val="left" w:pos="5370"/>
        </w:tabs>
        <w:rPr>
          <w:rFonts w:ascii="Arial" w:eastAsia="Times New Roman" w:hAnsi="Arial" w:cs="Arial"/>
          <w:sz w:val="22"/>
          <w:szCs w:val="22"/>
        </w:rPr>
      </w:pPr>
    </w:p>
    <w:sectPr w:rsidR="005340B2" w:rsidSect="00BF5F79">
      <w:headerReference w:type="first" r:id="rId8"/>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0D" w:rsidRDefault="0055000D" w:rsidP="006C2DFA">
      <w:r>
        <w:separator/>
      </w:r>
    </w:p>
  </w:endnote>
  <w:endnote w:type="continuationSeparator" w:id="0">
    <w:p w:rsidR="0055000D" w:rsidRDefault="0055000D"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0D" w:rsidRDefault="0055000D" w:rsidP="006C2DFA">
      <w:r>
        <w:separator/>
      </w:r>
    </w:p>
  </w:footnote>
  <w:footnote w:type="continuationSeparator" w:id="0">
    <w:p w:rsidR="0055000D" w:rsidRDefault="0055000D" w:rsidP="006C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9E" w:rsidRPr="00B9049E" w:rsidRDefault="00B9049E" w:rsidP="00B9049E">
    <w:pPr>
      <w:pStyle w:val="Zhlav"/>
      <w:jc w:val="center"/>
      <w:rPr>
        <w:sz w:val="24"/>
        <w:szCs w:val="24"/>
      </w:rPr>
    </w:pPr>
    <w:r w:rsidRPr="00B9049E">
      <w:rPr>
        <w:sz w:val="24"/>
        <w:szCs w:val="24"/>
      </w:rPr>
      <w:t xml:space="preserve">Příloha č. </w:t>
    </w:r>
    <w:r>
      <w:rPr>
        <w:sz w:val="24"/>
        <w:szCs w:val="24"/>
      </w:rPr>
      <w:t>6</w:t>
    </w:r>
  </w:p>
  <w:p w:rsidR="004008EF" w:rsidRPr="005340B2" w:rsidRDefault="004008EF" w:rsidP="00B9049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15:restartNumberingAfterBreak="0">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15:restartNumberingAfterBreak="0">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15:restartNumberingAfterBreak="0">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15:restartNumberingAfterBreak="0">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16B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3379"/>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000"/>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062E"/>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2727"/>
    <w:rsid w:val="002635B1"/>
    <w:rsid w:val="002673C9"/>
    <w:rsid w:val="00270DA0"/>
    <w:rsid w:val="00270E5E"/>
    <w:rsid w:val="00271A6A"/>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46FDB"/>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2C22"/>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4D9"/>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78B"/>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40B2"/>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00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894"/>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867"/>
    <w:rsid w:val="005B0B66"/>
    <w:rsid w:val="005B13D4"/>
    <w:rsid w:val="005B2C11"/>
    <w:rsid w:val="005B393C"/>
    <w:rsid w:val="005B415C"/>
    <w:rsid w:val="005B6302"/>
    <w:rsid w:val="005B73DC"/>
    <w:rsid w:val="005B7A61"/>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79F"/>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1F3"/>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E7F32"/>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9C2"/>
    <w:rsid w:val="00726F41"/>
    <w:rsid w:val="00727B8E"/>
    <w:rsid w:val="0073037C"/>
    <w:rsid w:val="0073179E"/>
    <w:rsid w:val="0073219C"/>
    <w:rsid w:val="007347C6"/>
    <w:rsid w:val="00737117"/>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6C9"/>
    <w:rsid w:val="008C3C95"/>
    <w:rsid w:val="008C4977"/>
    <w:rsid w:val="008C4CD2"/>
    <w:rsid w:val="008C5374"/>
    <w:rsid w:val="008C5DC2"/>
    <w:rsid w:val="008C5F69"/>
    <w:rsid w:val="008C6E20"/>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0AB"/>
    <w:rsid w:val="008E77CC"/>
    <w:rsid w:val="008F054C"/>
    <w:rsid w:val="008F14E9"/>
    <w:rsid w:val="008F204D"/>
    <w:rsid w:val="008F2885"/>
    <w:rsid w:val="008F3DE6"/>
    <w:rsid w:val="008F47B4"/>
    <w:rsid w:val="008F4B3C"/>
    <w:rsid w:val="008F568A"/>
    <w:rsid w:val="008F5A68"/>
    <w:rsid w:val="008F632F"/>
    <w:rsid w:val="008F6769"/>
    <w:rsid w:val="008F67B2"/>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A00351"/>
    <w:rsid w:val="00A00764"/>
    <w:rsid w:val="00A007FD"/>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59F5"/>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78F"/>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9E"/>
    <w:rsid w:val="00B904EE"/>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461"/>
    <w:rsid w:val="00C978F8"/>
    <w:rsid w:val="00CA0718"/>
    <w:rsid w:val="00CA15B1"/>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CF766F"/>
    <w:rsid w:val="00D034F4"/>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19EB"/>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681"/>
    <w:rsid w:val="00D84A78"/>
    <w:rsid w:val="00D855E8"/>
    <w:rsid w:val="00D86218"/>
    <w:rsid w:val="00D86515"/>
    <w:rsid w:val="00D9221C"/>
    <w:rsid w:val="00D92CA8"/>
    <w:rsid w:val="00D93624"/>
    <w:rsid w:val="00D94C75"/>
    <w:rsid w:val="00D957C1"/>
    <w:rsid w:val="00D9666B"/>
    <w:rsid w:val="00D96A06"/>
    <w:rsid w:val="00D97419"/>
    <w:rsid w:val="00D97910"/>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3EAC"/>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A99"/>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07BD5"/>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B40"/>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D72C-EA61-4388-A7E1-37F02F17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1802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2103</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2018-01-29T12:23:00Z</dcterms:created>
  <dcterms:modified xsi:type="dcterms:W3CDTF">2020-03-03T10:22:00Z</dcterms:modified>
</cp:coreProperties>
</file>